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eastAsia="仿宋_GB2312"/>
          <w:sz w:val="32"/>
          <w:szCs w:val="32"/>
        </w:rPr>
      </w:pPr>
    </w:p>
    <w:p>
      <w:pPr>
        <w:spacing w:line="480" w:lineRule="auto"/>
        <w:jc w:val="center"/>
        <w:rPr>
          <w:b/>
          <w:sz w:val="44"/>
        </w:rPr>
      </w:pPr>
      <w:r>
        <w:rPr>
          <w:b/>
          <w:sz w:val="44"/>
        </w:rPr>
        <w:t>江苏省职业教育教学改革研究课题</w:t>
      </w:r>
    </w:p>
    <w:p>
      <w:pPr>
        <w:spacing w:line="480" w:lineRule="auto"/>
        <w:jc w:val="center"/>
        <w:rPr>
          <w:b/>
          <w:sz w:val="52"/>
          <w:szCs w:val="52"/>
        </w:rPr>
      </w:pPr>
    </w:p>
    <w:p>
      <w:pPr>
        <w:spacing w:line="480" w:lineRule="auto"/>
        <w:jc w:val="center"/>
        <w:rPr>
          <w:b/>
          <w:sz w:val="52"/>
          <w:szCs w:val="52"/>
        </w:rPr>
      </w:pPr>
      <w:r>
        <w:rPr>
          <w:b/>
          <w:sz w:val="52"/>
          <w:szCs w:val="52"/>
        </w:rPr>
        <w:t>申  报  书</w:t>
      </w:r>
    </w:p>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rFonts w:eastAsia="仿宋_GB2312"/>
          <w:sz w:val="32"/>
          <w:szCs w:val="32"/>
        </w:rPr>
      </w:pPr>
    </w:p>
    <w:p>
      <w:pPr>
        <w:spacing w:line="480" w:lineRule="auto"/>
        <w:ind w:firstLine="1280" w:firstLineChars="400"/>
        <w:rPr>
          <w:rFonts w:eastAsia="仿宋_GB2312"/>
          <w:sz w:val="32"/>
          <w:szCs w:val="32"/>
          <w:u w:val="single"/>
        </w:rPr>
      </w:pPr>
      <w:r>
        <w:rPr>
          <w:rFonts w:eastAsia="仿宋_GB2312"/>
          <w:sz w:val="32"/>
          <w:szCs w:val="32"/>
        </w:rPr>
        <w:t>申报类别：</w:t>
      </w:r>
      <w:r>
        <w:rPr>
          <w:rFonts w:eastAsia="仿宋_GB2312"/>
          <w:sz w:val="32"/>
          <w:szCs w:val="32"/>
          <w:u w:val="single"/>
        </w:rPr>
        <w:t xml:space="preserve">   </w:t>
      </w:r>
      <w:r>
        <w:rPr>
          <w:rFonts w:hint="eastAsia" w:eastAsia="仿宋_GB2312"/>
          <w:sz w:val="32"/>
          <w:szCs w:val="32"/>
          <w:u w:val="single"/>
        </w:rPr>
        <w:t xml:space="preserve">        </w:t>
      </w:r>
      <w:r>
        <w:rPr>
          <w:rFonts w:hint="eastAsia" w:eastAsia="仿宋_GB2312"/>
          <w:sz w:val="32"/>
          <w:szCs w:val="32"/>
          <w:u w:val="single"/>
          <w:lang w:eastAsia="zh-CN"/>
        </w:rPr>
        <w:t>重点</w:t>
      </w:r>
      <w:r>
        <w:rPr>
          <w:rFonts w:hint="eastAsia" w:eastAsia="仿宋_GB2312"/>
          <w:sz w:val="32"/>
          <w:szCs w:val="32"/>
          <w:u w:val="single"/>
        </w:rPr>
        <w:t>课题</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hint="eastAsia" w:eastAsia="仿宋_GB2312"/>
          <w:sz w:val="32"/>
          <w:szCs w:val="32"/>
          <w:u w:val="single"/>
          <w:lang w:val="en-US" w:eastAsia="zh-CN"/>
        </w:rPr>
        <w:t xml:space="preserve">   </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p>
    <w:p>
      <w:pPr>
        <w:spacing w:line="480" w:lineRule="auto"/>
        <w:ind w:left="840" w:firstLine="420"/>
        <w:rPr>
          <w:rFonts w:eastAsia="仿宋_GB2312"/>
          <w:sz w:val="32"/>
          <w:szCs w:val="32"/>
          <w:u w:val="single"/>
        </w:rPr>
      </w:pPr>
      <w:r>
        <w:rPr>
          <w:rFonts w:eastAsia="仿宋_GB2312"/>
          <w:sz w:val="32"/>
          <w:szCs w:val="32"/>
        </w:rPr>
        <w:t>课题名称：</w:t>
      </w:r>
      <w:r>
        <w:rPr>
          <w:rFonts w:hint="eastAsia" w:eastAsia="仿宋_GB2312"/>
          <w:spacing w:val="-28"/>
          <w:sz w:val="32"/>
          <w:szCs w:val="32"/>
          <w:u w:val="single"/>
        </w:rPr>
        <w:t>中职学校“经典阅读+”文化育人体系的构建与实践</w:t>
      </w:r>
    </w:p>
    <w:p>
      <w:pPr>
        <w:spacing w:line="480" w:lineRule="auto"/>
        <w:ind w:left="840" w:firstLine="420"/>
        <w:rPr>
          <w:rFonts w:eastAsia="仿宋_GB2312"/>
          <w:sz w:val="32"/>
          <w:szCs w:val="32"/>
          <w:u w:val="single"/>
        </w:rPr>
      </w:pPr>
      <w:r>
        <w:rPr>
          <w:rFonts w:eastAsia="仿宋_GB2312"/>
          <w:sz w:val="32"/>
          <w:szCs w:val="32"/>
        </w:rPr>
        <w:t>选题分类：</w:t>
      </w:r>
      <w:r>
        <w:rPr>
          <w:rFonts w:eastAsia="仿宋_GB2312"/>
          <w:sz w:val="32"/>
          <w:szCs w:val="32"/>
          <w:u w:val="single"/>
        </w:rPr>
        <w:t xml:space="preserve">           </w:t>
      </w:r>
      <w:r>
        <w:rPr>
          <w:rFonts w:hint="eastAsia" w:eastAsia="仿宋_GB2312"/>
          <w:sz w:val="32"/>
          <w:szCs w:val="32"/>
          <w:u w:val="single"/>
        </w:rPr>
        <w:t>综合类</w:t>
      </w:r>
      <w:r>
        <w:rPr>
          <w:rFonts w:eastAsia="仿宋_GB2312"/>
          <w:sz w:val="32"/>
          <w:szCs w:val="32"/>
          <w:u w:val="single"/>
        </w:rPr>
        <w:t xml:space="preserve">            </w:t>
      </w:r>
      <w:r>
        <w:rPr>
          <w:rFonts w:hint="eastAsia" w:eastAsia="仿宋_GB2312"/>
          <w:sz w:val="32"/>
          <w:szCs w:val="32"/>
          <w:u w:val="single"/>
          <w:lang w:val="en-US" w:eastAsia="zh-CN"/>
        </w:rPr>
        <w:t xml:space="preserve">   </w:t>
      </w:r>
      <w:r>
        <w:rPr>
          <w:rFonts w:eastAsia="仿宋_GB2312"/>
          <w:sz w:val="32"/>
          <w:szCs w:val="32"/>
          <w:u w:val="single"/>
        </w:rPr>
        <w:t xml:space="preserve">     </w:t>
      </w:r>
    </w:p>
    <w:p>
      <w:pPr>
        <w:spacing w:line="480" w:lineRule="auto"/>
        <w:ind w:left="840" w:firstLine="420"/>
        <w:rPr>
          <w:rFonts w:eastAsia="仿宋_GB2312"/>
          <w:sz w:val="32"/>
          <w:szCs w:val="32"/>
          <w:u w:val="single"/>
        </w:rPr>
      </w:pPr>
      <w:r>
        <w:rPr>
          <w:rFonts w:eastAsia="仿宋_GB2312"/>
          <w:w w:val="80"/>
          <w:sz w:val="32"/>
          <w:szCs w:val="32"/>
        </w:rPr>
        <w:t>课题主持人：</w:t>
      </w:r>
      <w:r>
        <w:rPr>
          <w:rFonts w:eastAsia="仿宋_GB2312"/>
          <w:sz w:val="32"/>
          <w:szCs w:val="32"/>
          <w:u w:val="single"/>
        </w:rPr>
        <w:t xml:space="preserve">   </w:t>
      </w:r>
      <w:r>
        <w:rPr>
          <w:rFonts w:hint="eastAsia" w:eastAsia="仿宋_GB2312"/>
          <w:sz w:val="32"/>
          <w:szCs w:val="32"/>
          <w:u w:val="single"/>
        </w:rPr>
        <w:t xml:space="preserve">     黄磊、张慧玲</w:t>
      </w:r>
      <w:r>
        <w:rPr>
          <w:rFonts w:eastAsia="仿宋_GB2312"/>
          <w:sz w:val="32"/>
          <w:szCs w:val="32"/>
          <w:u w:val="single"/>
        </w:rPr>
        <w:t xml:space="preserve">        </w:t>
      </w:r>
      <w:r>
        <w:rPr>
          <w:rFonts w:hint="eastAsia" w:eastAsia="仿宋_GB2312"/>
          <w:sz w:val="32"/>
          <w:szCs w:val="32"/>
          <w:u w:val="single"/>
          <w:lang w:val="en-US" w:eastAsia="zh-CN"/>
        </w:rPr>
        <w:t xml:space="preserve">    </w:t>
      </w:r>
      <w:r>
        <w:rPr>
          <w:rFonts w:eastAsia="仿宋_GB2312"/>
          <w:sz w:val="32"/>
          <w:szCs w:val="32"/>
          <w:u w:val="single"/>
        </w:rPr>
        <w:t xml:space="preserve">      </w:t>
      </w:r>
      <w:r>
        <w:rPr>
          <w:rFonts w:eastAsia="仿宋_GB2312"/>
          <w:sz w:val="32"/>
          <w:szCs w:val="32"/>
        </w:rPr>
        <w:t xml:space="preserve">     </w:t>
      </w:r>
      <w:r>
        <w:rPr>
          <w:rFonts w:eastAsia="仿宋_GB2312"/>
          <w:sz w:val="32"/>
          <w:szCs w:val="32"/>
          <w:u w:val="single"/>
        </w:rPr>
        <w:t xml:space="preserve">      </w:t>
      </w:r>
    </w:p>
    <w:p>
      <w:pPr>
        <w:spacing w:line="480" w:lineRule="auto"/>
        <w:ind w:left="840" w:firstLine="420"/>
        <w:rPr>
          <w:rFonts w:eastAsia="仿宋_GB2312"/>
          <w:sz w:val="32"/>
          <w:szCs w:val="32"/>
        </w:rPr>
      </w:pPr>
      <w:r>
        <w:rPr>
          <w:rFonts w:eastAsia="仿宋_GB2312"/>
          <w:sz w:val="32"/>
          <w:szCs w:val="32"/>
        </w:rPr>
        <w:t>工作单位：</w:t>
      </w:r>
      <w:r>
        <w:rPr>
          <w:rFonts w:eastAsia="仿宋_GB2312"/>
          <w:sz w:val="32"/>
          <w:szCs w:val="32"/>
          <w:u w:val="single"/>
        </w:rPr>
        <w:t xml:space="preserve">  </w:t>
      </w:r>
      <w:r>
        <w:rPr>
          <w:rFonts w:hint="eastAsia" w:eastAsia="仿宋_GB2312"/>
          <w:sz w:val="32"/>
          <w:szCs w:val="32"/>
          <w:u w:val="single"/>
        </w:rPr>
        <w:t>昆山花桥国际商务城中等专业学校</w:t>
      </w:r>
      <w:r>
        <w:rPr>
          <w:rFonts w:eastAsia="仿宋_GB2312"/>
          <w:sz w:val="32"/>
          <w:szCs w:val="32"/>
          <w:u w:val="single"/>
        </w:rPr>
        <w:t xml:space="preserve"> </w:t>
      </w:r>
      <w:r>
        <w:rPr>
          <w:rFonts w:hint="eastAsia" w:eastAsia="仿宋_GB2312"/>
          <w:sz w:val="32"/>
          <w:szCs w:val="32"/>
          <w:u w:val="single"/>
          <w:lang w:val="en-US" w:eastAsia="zh-CN"/>
        </w:rPr>
        <w:t xml:space="preserve">   </w:t>
      </w:r>
      <w:r>
        <w:rPr>
          <w:rFonts w:eastAsia="仿宋_GB2312"/>
          <w:sz w:val="32"/>
          <w:szCs w:val="32"/>
          <w:u w:val="single"/>
        </w:rPr>
        <w:t xml:space="preserve"> </w:t>
      </w:r>
      <w:r>
        <w:rPr>
          <w:rFonts w:eastAsia="仿宋_GB2312"/>
          <w:sz w:val="32"/>
          <w:szCs w:val="32"/>
        </w:rPr>
        <w:t xml:space="preserve">    </w:t>
      </w:r>
      <w:r>
        <w:rPr>
          <w:rFonts w:eastAsia="仿宋_GB2312"/>
          <w:sz w:val="32"/>
          <w:szCs w:val="32"/>
          <w:u w:val="single"/>
        </w:rPr>
        <w:t xml:space="preserve">               </w:t>
      </w:r>
    </w:p>
    <w:p>
      <w:pPr>
        <w:spacing w:line="480" w:lineRule="auto"/>
        <w:ind w:left="840" w:firstLine="420"/>
        <w:rPr>
          <w:rFonts w:eastAsia="仿宋_GB2312"/>
          <w:sz w:val="32"/>
          <w:szCs w:val="32"/>
        </w:rPr>
      </w:pPr>
      <w:r>
        <w:rPr>
          <w:rFonts w:eastAsia="仿宋_GB2312"/>
          <w:sz w:val="32"/>
          <w:szCs w:val="32"/>
        </w:rPr>
        <w:t>联系电话：</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hint="eastAsia" w:eastAsia="仿宋_GB2312"/>
          <w:sz w:val="32"/>
          <w:szCs w:val="32"/>
          <w:u w:val="single"/>
        </w:rPr>
        <w:t>0512-50175260</w:t>
      </w:r>
      <w:r>
        <w:rPr>
          <w:rFonts w:eastAsia="仿宋_GB2312"/>
          <w:sz w:val="32"/>
          <w:szCs w:val="32"/>
          <w:u w:val="single"/>
        </w:rPr>
        <w:t xml:space="preserve">             </w:t>
      </w:r>
      <w:r>
        <w:rPr>
          <w:rFonts w:hint="eastAsia" w:eastAsia="仿宋_GB2312"/>
          <w:sz w:val="32"/>
          <w:szCs w:val="32"/>
          <w:u w:val="single"/>
          <w:lang w:val="en-US" w:eastAsia="zh-CN"/>
        </w:rPr>
        <w:t xml:space="preserve">   </w:t>
      </w:r>
      <w:r>
        <w:rPr>
          <w:rFonts w:eastAsia="仿宋_GB2312"/>
          <w:sz w:val="32"/>
          <w:szCs w:val="32"/>
          <w:u w:val="single"/>
        </w:rPr>
        <w:t xml:space="preserve"> </w:t>
      </w:r>
      <w:r>
        <w:rPr>
          <w:rFonts w:eastAsia="仿宋_GB2312"/>
          <w:sz w:val="32"/>
          <w:szCs w:val="32"/>
        </w:rPr>
        <w:t xml:space="preserve">     </w:t>
      </w:r>
      <w:r>
        <w:rPr>
          <w:rFonts w:eastAsia="仿宋_GB2312"/>
          <w:sz w:val="32"/>
          <w:szCs w:val="32"/>
          <w:u w:val="single"/>
        </w:rPr>
        <w:t xml:space="preserve">  </w:t>
      </w:r>
    </w:p>
    <w:p>
      <w:pPr>
        <w:spacing w:line="480" w:lineRule="auto"/>
        <w:ind w:left="840" w:firstLine="420"/>
        <w:rPr>
          <w:rFonts w:eastAsia="仿宋_GB2312"/>
          <w:sz w:val="32"/>
          <w:szCs w:val="32"/>
        </w:rPr>
      </w:pPr>
      <w:r>
        <w:rPr>
          <w:rFonts w:eastAsia="仿宋_GB2312"/>
          <w:sz w:val="32"/>
          <w:szCs w:val="32"/>
        </w:rPr>
        <w:t>电子信箱：</w:t>
      </w:r>
      <w:r>
        <w:rPr>
          <w:rFonts w:eastAsia="仿宋_GB2312"/>
          <w:sz w:val="32"/>
          <w:szCs w:val="32"/>
          <w:u w:val="single"/>
        </w:rPr>
        <w:t xml:space="preserve">    </w:t>
      </w:r>
      <w:r>
        <w:rPr>
          <w:rFonts w:hint="eastAsia" w:eastAsia="仿宋_GB2312"/>
          <w:sz w:val="32"/>
          <w:szCs w:val="32"/>
          <w:u w:val="single"/>
        </w:rPr>
        <w:t xml:space="preserve"> 291260511@qq.com</w:t>
      </w:r>
      <w:r>
        <w:rPr>
          <w:rFonts w:eastAsia="仿宋_GB2312"/>
          <w:sz w:val="32"/>
          <w:szCs w:val="32"/>
          <w:u w:val="single"/>
        </w:rPr>
        <w:t xml:space="preserve">        </w:t>
      </w:r>
      <w:r>
        <w:rPr>
          <w:rFonts w:hint="eastAsia" w:eastAsia="仿宋_GB2312"/>
          <w:sz w:val="32"/>
          <w:szCs w:val="32"/>
          <w:u w:val="single"/>
          <w:lang w:val="en-US" w:eastAsia="zh-CN"/>
        </w:rPr>
        <w:t xml:space="preserve">   </w:t>
      </w:r>
      <w:r>
        <w:rPr>
          <w:rFonts w:eastAsia="仿宋_GB2312"/>
          <w:sz w:val="32"/>
          <w:szCs w:val="32"/>
          <w:u w:val="single"/>
        </w:rPr>
        <w:t xml:space="preserve">    </w:t>
      </w:r>
      <w:r>
        <w:rPr>
          <w:rFonts w:eastAsia="仿宋_GB2312"/>
          <w:sz w:val="32"/>
          <w:szCs w:val="32"/>
        </w:rPr>
        <w:t xml:space="preserve">    </w:t>
      </w:r>
      <w:r>
        <w:rPr>
          <w:rFonts w:eastAsia="仿宋_GB2312"/>
          <w:sz w:val="32"/>
          <w:szCs w:val="32"/>
          <w:u w:val="single"/>
        </w:rPr>
        <w:t xml:space="preserve">        </w:t>
      </w:r>
    </w:p>
    <w:p>
      <w:pPr>
        <w:spacing w:line="360" w:lineRule="auto"/>
        <w:jc w:val="distribute"/>
        <w:rPr>
          <w:rFonts w:eastAsia="仿宋_GB2312"/>
          <w:sz w:val="32"/>
          <w:szCs w:val="32"/>
        </w:rPr>
      </w:pPr>
    </w:p>
    <w:p>
      <w:pPr>
        <w:spacing w:line="600" w:lineRule="exact"/>
        <w:jc w:val="center"/>
        <w:rPr>
          <w:color w:val="000000"/>
          <w:spacing w:val="-20"/>
          <w:sz w:val="32"/>
          <w:szCs w:val="32"/>
        </w:rPr>
      </w:pPr>
      <w:r>
        <w:rPr>
          <w:sz w:val="32"/>
          <w:szCs w:val="32"/>
        </w:rPr>
        <w:t>江苏省职业教育教学改革研究课题管理办公室制</w:t>
      </w:r>
    </w:p>
    <w:p>
      <w:pPr>
        <w:spacing w:line="600" w:lineRule="exact"/>
        <w:jc w:val="center"/>
        <w:rPr>
          <w:rFonts w:eastAsia="黑体"/>
          <w:sz w:val="44"/>
          <w:szCs w:val="44"/>
        </w:rPr>
      </w:pPr>
      <w:r>
        <w:br w:type="page"/>
      </w:r>
      <w:r>
        <w:rPr>
          <w:rFonts w:eastAsia="黑体"/>
          <w:sz w:val="44"/>
          <w:szCs w:val="44"/>
        </w:rPr>
        <w:t>填  写  说  明</w:t>
      </w:r>
    </w:p>
    <w:p>
      <w:pPr>
        <w:spacing w:line="640" w:lineRule="exact"/>
        <w:ind w:firstLine="1280" w:firstLineChars="400"/>
        <w:rPr>
          <w:rFonts w:eastAsia="仿宋_GB2312"/>
          <w:sz w:val="32"/>
          <w:szCs w:val="32"/>
        </w:rPr>
      </w:pPr>
    </w:p>
    <w:p>
      <w:pPr>
        <w:spacing w:line="640" w:lineRule="exact"/>
        <w:ind w:left="638" w:leftChars="304" w:firstLine="640" w:firstLineChars="200"/>
        <w:rPr>
          <w:rFonts w:eastAsia="仿宋_GB2312"/>
          <w:sz w:val="32"/>
          <w:szCs w:val="32"/>
        </w:rPr>
      </w:pPr>
      <w:r>
        <w:rPr>
          <w:rFonts w:eastAsia="仿宋_GB2312"/>
          <w:sz w:val="32"/>
          <w:szCs w:val="32"/>
        </w:rPr>
        <w:t>一、申报类别填写“重点课题”或“一般课题”。</w:t>
      </w:r>
    </w:p>
    <w:p>
      <w:pPr>
        <w:spacing w:line="640" w:lineRule="exact"/>
        <w:ind w:firstLine="1280" w:firstLineChars="400"/>
        <w:rPr>
          <w:rFonts w:eastAsia="仿宋_GB2312"/>
          <w:sz w:val="32"/>
          <w:szCs w:val="32"/>
        </w:rPr>
      </w:pPr>
      <w:r>
        <w:rPr>
          <w:rFonts w:eastAsia="仿宋_GB2312"/>
          <w:sz w:val="32"/>
          <w:szCs w:val="32"/>
        </w:rPr>
        <w:t>二、课题名称应科学、简明、规范。</w:t>
      </w:r>
    </w:p>
    <w:p>
      <w:pPr>
        <w:spacing w:line="640" w:lineRule="exact"/>
        <w:ind w:left="638" w:leftChars="304" w:firstLine="640" w:firstLineChars="200"/>
        <w:rPr>
          <w:rFonts w:eastAsia="仿宋_GB2312"/>
          <w:sz w:val="32"/>
          <w:szCs w:val="32"/>
        </w:rPr>
      </w:pPr>
      <w:r>
        <w:rPr>
          <w:rFonts w:eastAsia="仿宋_GB2312"/>
          <w:sz w:val="32"/>
          <w:szCs w:val="32"/>
        </w:rPr>
        <w:t>三、</w:t>
      </w:r>
      <w:r>
        <w:rPr>
          <w:rFonts w:hint="eastAsia" w:eastAsia="仿宋_GB2312"/>
          <w:sz w:val="32"/>
          <w:szCs w:val="32"/>
        </w:rPr>
        <w:t>选题分类</w:t>
      </w:r>
      <w:r>
        <w:rPr>
          <w:rFonts w:eastAsia="仿宋_GB2312"/>
          <w:sz w:val="32"/>
          <w:szCs w:val="32"/>
        </w:rPr>
        <w:t>:在</w:t>
      </w:r>
      <w:r>
        <w:rPr>
          <w:rFonts w:eastAsia="仿宋_GB2312"/>
          <w:color w:val="000000"/>
          <w:kern w:val="0"/>
          <w:sz w:val="32"/>
          <w:szCs w:val="32"/>
        </w:rPr>
        <w:t>德育、专业建设、课程教学、</w:t>
      </w:r>
      <w:r>
        <w:rPr>
          <w:rFonts w:hint="eastAsia" w:eastAsia="仿宋_GB2312"/>
          <w:color w:val="000000"/>
          <w:kern w:val="0"/>
          <w:sz w:val="32"/>
          <w:szCs w:val="32"/>
        </w:rPr>
        <w:t>教育信息化</w:t>
      </w:r>
      <w:r>
        <w:rPr>
          <w:rFonts w:eastAsia="仿宋_GB2312"/>
          <w:color w:val="000000"/>
          <w:kern w:val="0"/>
          <w:sz w:val="32"/>
          <w:szCs w:val="32"/>
        </w:rPr>
        <w:t>、</w:t>
      </w:r>
      <w:r>
        <w:rPr>
          <w:rFonts w:hint="eastAsia" w:eastAsia="仿宋_GB2312"/>
          <w:color w:val="000000"/>
          <w:kern w:val="0"/>
          <w:sz w:val="32"/>
          <w:szCs w:val="32"/>
        </w:rPr>
        <w:t>师资队伍建设</w:t>
      </w:r>
      <w:r>
        <w:rPr>
          <w:rFonts w:eastAsia="仿宋_GB2312"/>
          <w:color w:val="000000"/>
          <w:kern w:val="0"/>
          <w:sz w:val="32"/>
          <w:szCs w:val="32"/>
        </w:rPr>
        <w:t>、综合等</w:t>
      </w:r>
      <w:r>
        <w:rPr>
          <w:rFonts w:hint="eastAsia" w:eastAsia="仿宋_GB2312"/>
          <w:color w:val="000000"/>
          <w:kern w:val="0"/>
          <w:sz w:val="32"/>
          <w:szCs w:val="32"/>
        </w:rPr>
        <w:t>六</w:t>
      </w:r>
      <w:r>
        <w:rPr>
          <w:rFonts w:eastAsia="仿宋_GB2312"/>
          <w:color w:val="000000"/>
          <w:kern w:val="0"/>
          <w:sz w:val="32"/>
          <w:szCs w:val="32"/>
        </w:rPr>
        <w:t>个类别</w:t>
      </w:r>
      <w:r>
        <w:rPr>
          <w:rFonts w:eastAsia="仿宋_GB2312"/>
          <w:color w:val="000000"/>
          <w:kern w:val="0"/>
          <w:sz w:val="32"/>
          <w:szCs w:val="20"/>
        </w:rPr>
        <w:t>中选项填写。</w:t>
      </w:r>
    </w:p>
    <w:p>
      <w:pPr>
        <w:spacing w:line="640" w:lineRule="exact"/>
        <w:ind w:left="638" w:leftChars="304" w:firstLine="640" w:firstLineChars="200"/>
        <w:rPr>
          <w:rFonts w:eastAsia="仿宋_GB2312"/>
          <w:sz w:val="32"/>
          <w:szCs w:val="32"/>
        </w:rPr>
      </w:pPr>
      <w:r>
        <w:rPr>
          <w:rFonts w:eastAsia="仿宋_GB2312"/>
          <w:sz w:val="32"/>
          <w:szCs w:val="32"/>
        </w:rPr>
        <w:t>四、课题主持人</w:t>
      </w:r>
      <w:r>
        <w:rPr>
          <w:rFonts w:hint="eastAsia" w:eastAsia="仿宋_GB2312"/>
          <w:sz w:val="32"/>
          <w:szCs w:val="32"/>
        </w:rPr>
        <w:t>根据需要，可采用双主持人制。</w:t>
      </w:r>
      <w:r>
        <w:rPr>
          <w:rFonts w:eastAsia="仿宋_GB2312"/>
          <w:sz w:val="32"/>
          <w:szCs w:val="32"/>
        </w:rPr>
        <w:t>相关材料需经单位审核后签署意见，加盖单位公章。</w:t>
      </w:r>
    </w:p>
    <w:p>
      <w:pPr>
        <w:spacing w:line="640" w:lineRule="exact"/>
        <w:ind w:left="638" w:leftChars="304" w:firstLine="640" w:firstLineChars="200"/>
        <w:rPr>
          <w:rFonts w:eastAsia="仿宋_GB2312"/>
          <w:sz w:val="32"/>
          <w:szCs w:val="32"/>
        </w:rPr>
      </w:pPr>
      <w:r>
        <w:rPr>
          <w:rFonts w:eastAsia="仿宋_GB2312"/>
          <w:sz w:val="32"/>
          <w:szCs w:val="32"/>
        </w:rPr>
        <w:t>五、</w:t>
      </w:r>
      <w:r>
        <w:rPr>
          <w:rFonts w:eastAsia="仿宋_GB2312"/>
          <w:color w:val="000000"/>
          <w:sz w:val="32"/>
          <w:szCs w:val="32"/>
        </w:rPr>
        <w:t>重点</w:t>
      </w:r>
      <w:r>
        <w:rPr>
          <w:rFonts w:eastAsia="仿宋_GB2312"/>
          <w:sz w:val="32"/>
          <w:szCs w:val="32"/>
        </w:rPr>
        <w:t>课题申请人须具有副高级以上专业技术职称，否则须有两名正高级专业技术职称的同行专家推荐，推荐意见请附本申报表后。</w:t>
      </w:r>
    </w:p>
    <w:p>
      <w:pPr>
        <w:spacing w:line="640" w:lineRule="exact"/>
        <w:ind w:left="638" w:leftChars="304" w:firstLine="640" w:firstLineChars="200"/>
        <w:rPr>
          <w:rFonts w:eastAsia="仿宋_GB2312"/>
          <w:sz w:val="32"/>
          <w:szCs w:val="32"/>
        </w:rPr>
      </w:pPr>
      <w:r>
        <w:rPr>
          <w:rFonts w:eastAsia="仿宋_GB2312"/>
          <w:sz w:val="32"/>
          <w:szCs w:val="32"/>
        </w:rPr>
        <w:t>六、申报书提交一式3份</w:t>
      </w:r>
      <w:bookmarkStart w:id="0" w:name="_GoBack"/>
      <w:bookmarkEnd w:id="0"/>
      <w:r>
        <w:rPr>
          <w:rFonts w:eastAsia="仿宋_GB2312"/>
          <w:sz w:val="32"/>
          <w:szCs w:val="32"/>
        </w:rPr>
        <w:t>。内页填写为小4号字，A4纸双面打印，左侧装订成册。可</w:t>
      </w:r>
      <w:r>
        <w:rPr>
          <w:rFonts w:hint="eastAsia" w:eastAsia="仿宋_GB2312"/>
          <w:sz w:val="32"/>
          <w:szCs w:val="32"/>
        </w:rPr>
        <w:t>根据需要</w:t>
      </w:r>
      <w:r>
        <w:rPr>
          <w:rFonts w:eastAsia="仿宋_GB2312"/>
          <w:sz w:val="32"/>
          <w:szCs w:val="32"/>
        </w:rPr>
        <w:t>增补插页。</w:t>
      </w:r>
    </w:p>
    <w:p>
      <w:pPr>
        <w:spacing w:line="640" w:lineRule="exact"/>
        <w:ind w:left="638" w:leftChars="304" w:firstLine="640" w:firstLineChars="200"/>
        <w:rPr>
          <w:rFonts w:eastAsia="仿宋_GB2312"/>
          <w:sz w:val="32"/>
          <w:szCs w:val="32"/>
        </w:rPr>
      </w:pPr>
      <w:r>
        <w:rPr>
          <w:rFonts w:eastAsia="仿宋_GB2312"/>
          <w:sz w:val="32"/>
          <w:szCs w:val="32"/>
        </w:rPr>
        <w:t>七、课题申报相关资料电子稿可从江苏职业教育与终身教育研究网（网址：</w:t>
      </w:r>
      <w:r>
        <w:fldChar w:fldCharType="begin"/>
      </w:r>
      <w:r>
        <w:instrText xml:space="preserve"> HYPERLINK "http://www.jsve.edu.cn/）科研资讯栏目下载。" </w:instrText>
      </w:r>
      <w:r>
        <w:fldChar w:fldCharType="separate"/>
      </w:r>
      <w:r>
        <w:rPr>
          <w:rStyle w:val="5"/>
          <w:rFonts w:hint="eastAsia" w:eastAsia="仿宋_GB2312"/>
          <w:sz w:val="32"/>
          <w:szCs w:val="32"/>
        </w:rPr>
        <w:t>http://www.jsve.edu.cn/</w:t>
      </w:r>
      <w:r>
        <w:rPr>
          <w:rStyle w:val="5"/>
          <w:rFonts w:eastAsia="仿宋_GB2312"/>
          <w:sz w:val="32"/>
          <w:szCs w:val="32"/>
        </w:rPr>
        <w:t>）</w:t>
      </w:r>
      <w:r>
        <w:rPr>
          <w:rStyle w:val="5"/>
          <w:rFonts w:hint="eastAsia" w:eastAsia="仿宋_GB2312"/>
          <w:sz w:val="32"/>
          <w:szCs w:val="32"/>
        </w:rPr>
        <w:t>科研资讯</w:t>
      </w:r>
      <w:r>
        <w:rPr>
          <w:rStyle w:val="5"/>
          <w:rFonts w:eastAsia="仿宋_GB2312"/>
          <w:sz w:val="32"/>
          <w:szCs w:val="32"/>
        </w:rPr>
        <w:t>栏目下载。</w:t>
      </w:r>
      <w:r>
        <w:rPr>
          <w:rStyle w:val="5"/>
          <w:rFonts w:eastAsia="仿宋_GB2312"/>
          <w:sz w:val="32"/>
          <w:szCs w:val="32"/>
        </w:rPr>
        <w:fldChar w:fldCharType="end"/>
      </w:r>
    </w:p>
    <w:p>
      <w:pPr>
        <w:spacing w:line="640" w:lineRule="exact"/>
        <w:ind w:left="638" w:leftChars="304" w:firstLine="640" w:firstLineChars="200"/>
        <w:rPr>
          <w:rFonts w:eastAsia="仿宋_GB2312"/>
          <w:sz w:val="32"/>
          <w:szCs w:val="32"/>
        </w:rPr>
      </w:pPr>
    </w:p>
    <w:p>
      <w:pPr>
        <w:spacing w:line="640" w:lineRule="exact"/>
        <w:ind w:left="638" w:leftChars="304" w:firstLine="640" w:firstLineChars="200"/>
        <w:rPr>
          <w:rFonts w:eastAsia="仿宋_GB2312"/>
          <w:sz w:val="32"/>
          <w:szCs w:val="32"/>
        </w:rPr>
      </w:pPr>
    </w:p>
    <w:p>
      <w:pPr>
        <w:spacing w:line="640" w:lineRule="exact"/>
        <w:rPr>
          <w:rFonts w:eastAsia="仿宋_GB2312"/>
          <w:sz w:val="32"/>
          <w:szCs w:val="32"/>
        </w:rPr>
      </w:pPr>
    </w:p>
    <w:tbl>
      <w:tblPr>
        <w:tblStyle w:val="6"/>
        <w:tblW w:w="919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128"/>
        <w:gridCol w:w="1422"/>
        <w:gridCol w:w="1598"/>
        <w:gridCol w:w="1415"/>
        <w:gridCol w:w="1336"/>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9190" w:type="dxa"/>
            <w:gridSpan w:val="7"/>
            <w:tcBorders>
              <w:top w:val="single" w:color="auto" w:sz="12" w:space="0"/>
              <w:left w:val="single" w:color="auto" w:sz="12" w:space="0"/>
              <w:right w:val="single" w:color="auto" w:sz="12" w:space="0"/>
            </w:tcBorders>
            <w:vAlign w:val="center"/>
          </w:tcPr>
          <w:p>
            <w:pPr>
              <w:rPr>
                <w:sz w:val="24"/>
              </w:rPr>
            </w:pPr>
            <w:r>
              <w:rPr>
                <w:rFonts w:eastAsia="黑体"/>
                <w:sz w:val="24"/>
              </w:rPr>
              <w:t>一、课题主持人及主要成员信息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1996" w:type="dxa"/>
            <w:gridSpan w:val="2"/>
            <w:tcBorders>
              <w:top w:val="single" w:color="auto" w:sz="12" w:space="0"/>
              <w:left w:val="single" w:color="auto" w:sz="12" w:space="0"/>
            </w:tcBorders>
            <w:vAlign w:val="center"/>
          </w:tcPr>
          <w:p>
            <w:pPr>
              <w:jc w:val="center"/>
              <w:rPr>
                <w:sz w:val="24"/>
              </w:rPr>
            </w:pPr>
            <w:r>
              <w:rPr>
                <w:sz w:val="24"/>
              </w:rPr>
              <w:t>主持人</w:t>
            </w:r>
          </w:p>
          <w:p>
            <w:pPr>
              <w:jc w:val="center"/>
              <w:rPr>
                <w:sz w:val="24"/>
              </w:rPr>
            </w:pPr>
            <w:r>
              <w:rPr>
                <w:sz w:val="24"/>
              </w:rPr>
              <w:t>姓 名</w:t>
            </w:r>
          </w:p>
        </w:tc>
        <w:tc>
          <w:tcPr>
            <w:tcW w:w="1422" w:type="dxa"/>
            <w:tcBorders>
              <w:top w:val="single" w:color="auto" w:sz="12" w:space="0"/>
            </w:tcBorders>
            <w:vAlign w:val="center"/>
          </w:tcPr>
          <w:p>
            <w:pPr>
              <w:jc w:val="center"/>
              <w:rPr>
                <w:sz w:val="24"/>
              </w:rPr>
            </w:pPr>
            <w:r>
              <w:rPr>
                <w:rFonts w:hint="eastAsia"/>
                <w:sz w:val="24"/>
              </w:rPr>
              <w:t>黄  磊</w:t>
            </w:r>
          </w:p>
        </w:tc>
        <w:tc>
          <w:tcPr>
            <w:tcW w:w="1598" w:type="dxa"/>
            <w:tcBorders>
              <w:top w:val="single" w:color="auto" w:sz="12" w:space="0"/>
            </w:tcBorders>
            <w:vAlign w:val="center"/>
          </w:tcPr>
          <w:p>
            <w:pPr>
              <w:jc w:val="center"/>
              <w:rPr>
                <w:sz w:val="24"/>
              </w:rPr>
            </w:pPr>
            <w:r>
              <w:rPr>
                <w:sz w:val="24"/>
              </w:rPr>
              <w:t>性   别</w:t>
            </w:r>
          </w:p>
        </w:tc>
        <w:tc>
          <w:tcPr>
            <w:tcW w:w="1415" w:type="dxa"/>
            <w:tcBorders>
              <w:top w:val="single" w:color="auto" w:sz="12" w:space="0"/>
            </w:tcBorders>
            <w:vAlign w:val="center"/>
          </w:tcPr>
          <w:p>
            <w:pPr>
              <w:jc w:val="center"/>
              <w:rPr>
                <w:sz w:val="24"/>
              </w:rPr>
            </w:pPr>
            <w:r>
              <w:rPr>
                <w:rFonts w:hint="eastAsia"/>
                <w:sz w:val="24"/>
              </w:rPr>
              <w:t>男</w:t>
            </w:r>
          </w:p>
        </w:tc>
        <w:tc>
          <w:tcPr>
            <w:tcW w:w="1336" w:type="dxa"/>
            <w:tcBorders>
              <w:top w:val="single" w:color="auto" w:sz="12" w:space="0"/>
            </w:tcBorders>
            <w:vAlign w:val="center"/>
          </w:tcPr>
          <w:p>
            <w:pPr>
              <w:jc w:val="center"/>
              <w:rPr>
                <w:sz w:val="24"/>
              </w:rPr>
            </w:pPr>
            <w:r>
              <w:rPr>
                <w:sz w:val="24"/>
              </w:rPr>
              <w:t>年   龄</w:t>
            </w:r>
          </w:p>
        </w:tc>
        <w:tc>
          <w:tcPr>
            <w:tcW w:w="1423" w:type="dxa"/>
            <w:tcBorders>
              <w:top w:val="single" w:color="auto" w:sz="12" w:space="0"/>
              <w:right w:val="single" w:color="auto" w:sz="12" w:space="0"/>
            </w:tcBorders>
            <w:vAlign w:val="center"/>
          </w:tcPr>
          <w:p>
            <w:pPr>
              <w:jc w:val="center"/>
              <w:rPr>
                <w:sz w:val="24"/>
              </w:rPr>
            </w:pPr>
            <w:r>
              <w:rPr>
                <w:rFonts w:hint="eastAsia"/>
                <w:sz w:val="24"/>
              </w:rPr>
              <w:t>47岁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1996" w:type="dxa"/>
            <w:gridSpan w:val="2"/>
            <w:tcBorders>
              <w:left w:val="single" w:color="auto" w:sz="12" w:space="0"/>
            </w:tcBorders>
            <w:vAlign w:val="center"/>
          </w:tcPr>
          <w:p>
            <w:pPr>
              <w:jc w:val="center"/>
              <w:rPr>
                <w:sz w:val="24"/>
              </w:rPr>
            </w:pPr>
            <w:r>
              <w:rPr>
                <w:sz w:val="24"/>
              </w:rPr>
              <w:t>行政职务</w:t>
            </w:r>
          </w:p>
        </w:tc>
        <w:tc>
          <w:tcPr>
            <w:tcW w:w="1422" w:type="dxa"/>
            <w:vAlign w:val="center"/>
          </w:tcPr>
          <w:p>
            <w:pPr>
              <w:jc w:val="center"/>
              <w:rPr>
                <w:sz w:val="24"/>
              </w:rPr>
            </w:pPr>
            <w:r>
              <w:rPr>
                <w:rFonts w:hint="eastAsia"/>
                <w:sz w:val="24"/>
              </w:rPr>
              <w:t>校  长</w:t>
            </w:r>
          </w:p>
        </w:tc>
        <w:tc>
          <w:tcPr>
            <w:tcW w:w="1598" w:type="dxa"/>
            <w:vAlign w:val="center"/>
          </w:tcPr>
          <w:p>
            <w:pPr>
              <w:jc w:val="center"/>
              <w:rPr>
                <w:sz w:val="24"/>
              </w:rPr>
            </w:pPr>
            <w:r>
              <w:rPr>
                <w:sz w:val="24"/>
              </w:rPr>
              <w:t>职  称</w:t>
            </w:r>
          </w:p>
        </w:tc>
        <w:tc>
          <w:tcPr>
            <w:tcW w:w="1415" w:type="dxa"/>
            <w:vAlign w:val="center"/>
          </w:tcPr>
          <w:p>
            <w:pPr>
              <w:jc w:val="center"/>
              <w:rPr>
                <w:sz w:val="24"/>
              </w:rPr>
            </w:pPr>
            <w:r>
              <w:rPr>
                <w:rFonts w:hint="eastAsia"/>
                <w:sz w:val="24"/>
              </w:rPr>
              <w:t>高级讲师</w:t>
            </w:r>
          </w:p>
        </w:tc>
        <w:tc>
          <w:tcPr>
            <w:tcW w:w="1336" w:type="dxa"/>
            <w:vAlign w:val="center"/>
          </w:tcPr>
          <w:p>
            <w:pPr>
              <w:jc w:val="center"/>
              <w:rPr>
                <w:sz w:val="24"/>
              </w:rPr>
            </w:pPr>
            <w:r>
              <w:rPr>
                <w:sz w:val="24"/>
              </w:rPr>
              <w:t>从事的专业（学科）与年限</w:t>
            </w:r>
          </w:p>
        </w:tc>
        <w:tc>
          <w:tcPr>
            <w:tcW w:w="1423" w:type="dxa"/>
            <w:tcBorders>
              <w:right w:val="single" w:color="auto" w:sz="12" w:space="0"/>
            </w:tcBorders>
            <w:vAlign w:val="center"/>
          </w:tcPr>
          <w:p>
            <w:pPr>
              <w:jc w:val="center"/>
              <w:rPr>
                <w:sz w:val="24"/>
              </w:rPr>
            </w:pPr>
            <w:r>
              <w:rPr>
                <w:rFonts w:hint="eastAsia"/>
                <w:sz w:val="24"/>
              </w:rPr>
              <w:t>会 计</w:t>
            </w:r>
          </w:p>
          <w:p>
            <w:pPr>
              <w:jc w:val="center"/>
              <w:rPr>
                <w:sz w:val="24"/>
              </w:rPr>
            </w:pPr>
            <w:r>
              <w:rPr>
                <w:rFonts w:hint="eastAsia"/>
                <w:sz w:val="24"/>
              </w:rPr>
              <w:t>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996" w:type="dxa"/>
            <w:gridSpan w:val="2"/>
            <w:tcBorders>
              <w:left w:val="single" w:color="auto" w:sz="12" w:space="0"/>
            </w:tcBorders>
            <w:vAlign w:val="center"/>
          </w:tcPr>
          <w:p>
            <w:pPr>
              <w:jc w:val="center"/>
              <w:rPr>
                <w:sz w:val="24"/>
              </w:rPr>
            </w:pPr>
            <w:r>
              <w:rPr>
                <w:sz w:val="24"/>
              </w:rPr>
              <w:t>学历</w:t>
            </w:r>
          </w:p>
        </w:tc>
        <w:tc>
          <w:tcPr>
            <w:tcW w:w="1422" w:type="dxa"/>
            <w:vAlign w:val="center"/>
          </w:tcPr>
          <w:p>
            <w:pPr>
              <w:jc w:val="center"/>
              <w:rPr>
                <w:sz w:val="24"/>
              </w:rPr>
            </w:pPr>
            <w:r>
              <w:rPr>
                <w:rFonts w:hint="eastAsia"/>
                <w:sz w:val="24"/>
              </w:rPr>
              <w:t>硕  士</w:t>
            </w:r>
          </w:p>
        </w:tc>
        <w:tc>
          <w:tcPr>
            <w:tcW w:w="1598" w:type="dxa"/>
            <w:vAlign w:val="center"/>
          </w:tcPr>
          <w:p>
            <w:pPr>
              <w:jc w:val="center"/>
              <w:rPr>
                <w:sz w:val="24"/>
              </w:rPr>
            </w:pPr>
            <w:r>
              <w:rPr>
                <w:sz w:val="24"/>
              </w:rPr>
              <w:t>联系电话</w:t>
            </w:r>
          </w:p>
        </w:tc>
        <w:tc>
          <w:tcPr>
            <w:tcW w:w="1415" w:type="dxa"/>
            <w:vAlign w:val="center"/>
          </w:tcPr>
          <w:p>
            <w:pPr>
              <w:jc w:val="center"/>
              <w:rPr>
                <w:sz w:val="24"/>
              </w:rPr>
            </w:pPr>
            <w:r>
              <w:rPr>
                <w:rFonts w:hint="eastAsia"/>
                <w:spacing w:val="-20"/>
                <w:sz w:val="24"/>
              </w:rPr>
              <w:t>13862678790</w:t>
            </w:r>
          </w:p>
        </w:tc>
        <w:tc>
          <w:tcPr>
            <w:tcW w:w="1336" w:type="dxa"/>
            <w:vAlign w:val="center"/>
          </w:tcPr>
          <w:p>
            <w:pPr>
              <w:jc w:val="center"/>
              <w:rPr>
                <w:sz w:val="24"/>
              </w:rPr>
            </w:pPr>
            <w:r>
              <w:rPr>
                <w:sz w:val="24"/>
              </w:rPr>
              <w:t>邮政编码</w:t>
            </w:r>
          </w:p>
        </w:tc>
        <w:tc>
          <w:tcPr>
            <w:tcW w:w="1423" w:type="dxa"/>
            <w:tcBorders>
              <w:right w:val="single" w:color="auto" w:sz="12" w:space="0"/>
            </w:tcBorders>
            <w:vAlign w:val="center"/>
          </w:tcPr>
          <w:p>
            <w:pPr>
              <w:jc w:val="center"/>
              <w:rPr>
                <w:sz w:val="24"/>
              </w:rPr>
            </w:pPr>
            <w:r>
              <w:rPr>
                <w:rFonts w:hint="eastAsia"/>
                <w:sz w:val="24"/>
              </w:rPr>
              <w:t>215332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996" w:type="dxa"/>
            <w:gridSpan w:val="2"/>
            <w:tcBorders>
              <w:left w:val="single" w:color="auto" w:sz="12" w:space="0"/>
            </w:tcBorders>
            <w:vAlign w:val="center"/>
          </w:tcPr>
          <w:p>
            <w:pPr>
              <w:jc w:val="center"/>
              <w:rPr>
                <w:sz w:val="24"/>
              </w:rPr>
            </w:pPr>
            <w:r>
              <w:rPr>
                <w:sz w:val="24"/>
              </w:rPr>
              <w:t>主持人</w:t>
            </w:r>
          </w:p>
          <w:p>
            <w:pPr>
              <w:jc w:val="center"/>
              <w:rPr>
                <w:sz w:val="24"/>
              </w:rPr>
            </w:pPr>
            <w:r>
              <w:rPr>
                <w:sz w:val="24"/>
              </w:rPr>
              <w:t>姓 名</w:t>
            </w:r>
          </w:p>
        </w:tc>
        <w:tc>
          <w:tcPr>
            <w:tcW w:w="1422" w:type="dxa"/>
            <w:vAlign w:val="center"/>
          </w:tcPr>
          <w:p>
            <w:pPr>
              <w:jc w:val="center"/>
              <w:rPr>
                <w:sz w:val="24"/>
              </w:rPr>
            </w:pPr>
            <w:r>
              <w:rPr>
                <w:rFonts w:hint="eastAsia"/>
                <w:sz w:val="24"/>
              </w:rPr>
              <w:t>张慧玲</w:t>
            </w:r>
          </w:p>
        </w:tc>
        <w:tc>
          <w:tcPr>
            <w:tcW w:w="1598" w:type="dxa"/>
            <w:vAlign w:val="center"/>
          </w:tcPr>
          <w:p>
            <w:pPr>
              <w:jc w:val="center"/>
              <w:rPr>
                <w:sz w:val="24"/>
              </w:rPr>
            </w:pPr>
            <w:r>
              <w:rPr>
                <w:sz w:val="24"/>
              </w:rPr>
              <w:t>性   别</w:t>
            </w:r>
          </w:p>
        </w:tc>
        <w:tc>
          <w:tcPr>
            <w:tcW w:w="1415" w:type="dxa"/>
            <w:vAlign w:val="center"/>
          </w:tcPr>
          <w:p>
            <w:pPr>
              <w:jc w:val="center"/>
              <w:rPr>
                <w:sz w:val="24"/>
              </w:rPr>
            </w:pPr>
            <w:r>
              <w:rPr>
                <w:rFonts w:hint="eastAsia"/>
                <w:sz w:val="24"/>
              </w:rPr>
              <w:t>女</w:t>
            </w:r>
          </w:p>
        </w:tc>
        <w:tc>
          <w:tcPr>
            <w:tcW w:w="1336" w:type="dxa"/>
            <w:vAlign w:val="center"/>
          </w:tcPr>
          <w:p>
            <w:pPr>
              <w:jc w:val="center"/>
              <w:rPr>
                <w:sz w:val="24"/>
              </w:rPr>
            </w:pPr>
            <w:r>
              <w:rPr>
                <w:sz w:val="24"/>
              </w:rPr>
              <w:t>年   龄</w:t>
            </w:r>
          </w:p>
        </w:tc>
        <w:tc>
          <w:tcPr>
            <w:tcW w:w="1423" w:type="dxa"/>
            <w:tcBorders>
              <w:right w:val="single" w:color="auto" w:sz="12" w:space="0"/>
            </w:tcBorders>
            <w:vAlign w:val="center"/>
          </w:tcPr>
          <w:p>
            <w:pPr>
              <w:jc w:val="center"/>
              <w:rPr>
                <w:sz w:val="24"/>
              </w:rPr>
            </w:pPr>
            <w:r>
              <w:rPr>
                <w:rFonts w:hint="eastAsia"/>
                <w:sz w:val="24"/>
              </w:rPr>
              <w:t>45岁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8" w:hRule="atLeast"/>
        </w:trPr>
        <w:tc>
          <w:tcPr>
            <w:tcW w:w="1996" w:type="dxa"/>
            <w:gridSpan w:val="2"/>
            <w:tcBorders>
              <w:left w:val="single" w:color="auto" w:sz="12" w:space="0"/>
            </w:tcBorders>
            <w:vAlign w:val="center"/>
          </w:tcPr>
          <w:p>
            <w:pPr>
              <w:jc w:val="center"/>
              <w:rPr>
                <w:sz w:val="24"/>
              </w:rPr>
            </w:pPr>
            <w:r>
              <w:rPr>
                <w:sz w:val="24"/>
              </w:rPr>
              <w:t>行政职务</w:t>
            </w:r>
          </w:p>
        </w:tc>
        <w:tc>
          <w:tcPr>
            <w:tcW w:w="1422" w:type="dxa"/>
            <w:vAlign w:val="center"/>
          </w:tcPr>
          <w:p>
            <w:pPr>
              <w:jc w:val="center"/>
              <w:rPr>
                <w:sz w:val="24"/>
              </w:rPr>
            </w:pPr>
            <w:r>
              <w:rPr>
                <w:rFonts w:hint="eastAsia"/>
                <w:sz w:val="24"/>
              </w:rPr>
              <w:t>科研处主任</w:t>
            </w:r>
          </w:p>
        </w:tc>
        <w:tc>
          <w:tcPr>
            <w:tcW w:w="1598" w:type="dxa"/>
            <w:vAlign w:val="center"/>
          </w:tcPr>
          <w:p>
            <w:pPr>
              <w:jc w:val="center"/>
              <w:rPr>
                <w:sz w:val="24"/>
              </w:rPr>
            </w:pPr>
            <w:r>
              <w:rPr>
                <w:sz w:val="24"/>
              </w:rPr>
              <w:t>职  称</w:t>
            </w:r>
          </w:p>
        </w:tc>
        <w:tc>
          <w:tcPr>
            <w:tcW w:w="1415" w:type="dxa"/>
            <w:vAlign w:val="center"/>
          </w:tcPr>
          <w:p>
            <w:pPr>
              <w:jc w:val="center"/>
              <w:rPr>
                <w:sz w:val="24"/>
              </w:rPr>
            </w:pPr>
            <w:r>
              <w:rPr>
                <w:rFonts w:hint="eastAsia"/>
                <w:sz w:val="24"/>
              </w:rPr>
              <w:t>高级讲师</w:t>
            </w:r>
          </w:p>
        </w:tc>
        <w:tc>
          <w:tcPr>
            <w:tcW w:w="1336" w:type="dxa"/>
            <w:vAlign w:val="center"/>
          </w:tcPr>
          <w:p>
            <w:pPr>
              <w:jc w:val="center"/>
              <w:rPr>
                <w:sz w:val="24"/>
              </w:rPr>
            </w:pPr>
            <w:r>
              <w:rPr>
                <w:sz w:val="24"/>
              </w:rPr>
              <w:t>从事的专业（学科）与年限</w:t>
            </w:r>
          </w:p>
        </w:tc>
        <w:tc>
          <w:tcPr>
            <w:tcW w:w="1423" w:type="dxa"/>
            <w:tcBorders>
              <w:right w:val="single" w:color="auto" w:sz="12" w:space="0"/>
            </w:tcBorders>
            <w:vAlign w:val="center"/>
          </w:tcPr>
          <w:p>
            <w:pPr>
              <w:jc w:val="center"/>
              <w:rPr>
                <w:sz w:val="24"/>
              </w:rPr>
            </w:pPr>
            <w:r>
              <w:rPr>
                <w:rFonts w:hint="eastAsia"/>
                <w:sz w:val="24"/>
              </w:rPr>
              <w:t>语 文</w:t>
            </w:r>
          </w:p>
          <w:p>
            <w:pPr>
              <w:jc w:val="center"/>
              <w:rPr>
                <w:sz w:val="24"/>
              </w:rPr>
            </w:pPr>
            <w:r>
              <w:rPr>
                <w:rFonts w:hint="eastAsia"/>
                <w:sz w:val="24"/>
              </w:rPr>
              <w:t>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996" w:type="dxa"/>
            <w:gridSpan w:val="2"/>
            <w:tcBorders>
              <w:left w:val="single" w:color="auto" w:sz="12" w:space="0"/>
            </w:tcBorders>
            <w:vAlign w:val="center"/>
          </w:tcPr>
          <w:p>
            <w:pPr>
              <w:jc w:val="center"/>
              <w:rPr>
                <w:sz w:val="24"/>
              </w:rPr>
            </w:pPr>
            <w:r>
              <w:rPr>
                <w:sz w:val="24"/>
              </w:rPr>
              <w:t>学历</w:t>
            </w:r>
          </w:p>
        </w:tc>
        <w:tc>
          <w:tcPr>
            <w:tcW w:w="1422" w:type="dxa"/>
            <w:vAlign w:val="center"/>
          </w:tcPr>
          <w:p>
            <w:pPr>
              <w:jc w:val="center"/>
              <w:rPr>
                <w:sz w:val="24"/>
              </w:rPr>
            </w:pPr>
            <w:r>
              <w:rPr>
                <w:rFonts w:hint="eastAsia"/>
                <w:sz w:val="24"/>
              </w:rPr>
              <w:t>硕  士</w:t>
            </w:r>
          </w:p>
        </w:tc>
        <w:tc>
          <w:tcPr>
            <w:tcW w:w="1598" w:type="dxa"/>
            <w:vAlign w:val="center"/>
          </w:tcPr>
          <w:p>
            <w:pPr>
              <w:jc w:val="center"/>
              <w:rPr>
                <w:sz w:val="24"/>
              </w:rPr>
            </w:pPr>
            <w:r>
              <w:rPr>
                <w:sz w:val="24"/>
              </w:rPr>
              <w:t>联系电话</w:t>
            </w:r>
          </w:p>
        </w:tc>
        <w:tc>
          <w:tcPr>
            <w:tcW w:w="1415" w:type="dxa"/>
            <w:vAlign w:val="center"/>
          </w:tcPr>
          <w:p>
            <w:pPr>
              <w:jc w:val="center"/>
              <w:rPr>
                <w:sz w:val="24"/>
              </w:rPr>
            </w:pPr>
            <w:r>
              <w:rPr>
                <w:rFonts w:hint="eastAsia"/>
                <w:spacing w:val="-20"/>
                <w:sz w:val="24"/>
              </w:rPr>
              <w:t>13773141453</w:t>
            </w:r>
          </w:p>
        </w:tc>
        <w:tc>
          <w:tcPr>
            <w:tcW w:w="1336" w:type="dxa"/>
            <w:vAlign w:val="center"/>
          </w:tcPr>
          <w:p>
            <w:pPr>
              <w:jc w:val="center"/>
              <w:rPr>
                <w:sz w:val="24"/>
              </w:rPr>
            </w:pPr>
            <w:r>
              <w:rPr>
                <w:sz w:val="24"/>
              </w:rPr>
              <w:t>邮政编码</w:t>
            </w:r>
          </w:p>
        </w:tc>
        <w:tc>
          <w:tcPr>
            <w:tcW w:w="1423" w:type="dxa"/>
            <w:tcBorders>
              <w:right w:val="single" w:color="auto" w:sz="12" w:space="0"/>
            </w:tcBorders>
            <w:vAlign w:val="center"/>
          </w:tcPr>
          <w:p>
            <w:pPr>
              <w:jc w:val="center"/>
              <w:rPr>
                <w:sz w:val="24"/>
              </w:rPr>
            </w:pPr>
            <w:r>
              <w:rPr>
                <w:rFonts w:hint="eastAsia"/>
                <w:sz w:val="24"/>
              </w:rPr>
              <w:t>215332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trPr>
        <w:tc>
          <w:tcPr>
            <w:tcW w:w="1996" w:type="dxa"/>
            <w:gridSpan w:val="2"/>
            <w:tcBorders>
              <w:left w:val="single" w:color="auto" w:sz="12" w:space="0"/>
            </w:tcBorders>
            <w:vAlign w:val="center"/>
          </w:tcPr>
          <w:p>
            <w:pPr>
              <w:jc w:val="center"/>
              <w:rPr>
                <w:sz w:val="24"/>
              </w:rPr>
            </w:pPr>
            <w:r>
              <w:rPr>
                <w:sz w:val="24"/>
              </w:rPr>
              <w:t>通讯地址</w:t>
            </w:r>
          </w:p>
        </w:tc>
        <w:tc>
          <w:tcPr>
            <w:tcW w:w="7194" w:type="dxa"/>
            <w:gridSpan w:val="5"/>
            <w:tcBorders>
              <w:right w:val="single" w:color="auto" w:sz="12" w:space="0"/>
            </w:tcBorders>
            <w:vAlign w:val="center"/>
          </w:tcPr>
          <w:p>
            <w:pPr>
              <w:jc w:val="center"/>
              <w:rPr>
                <w:sz w:val="24"/>
              </w:rPr>
            </w:pPr>
            <w:r>
              <w:rPr>
                <w:rFonts w:hint="eastAsia"/>
                <w:sz w:val="24"/>
              </w:rPr>
              <w:t>昆山花桥经济开发区花集路633号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 w:hRule="atLeast"/>
        </w:trPr>
        <w:tc>
          <w:tcPr>
            <w:tcW w:w="868" w:type="dxa"/>
            <w:vMerge w:val="restart"/>
            <w:tcBorders>
              <w:left w:val="single" w:color="auto" w:sz="12" w:space="0"/>
            </w:tcBorders>
            <w:textDirection w:val="tbRlV"/>
            <w:vAlign w:val="center"/>
          </w:tcPr>
          <w:p>
            <w:pPr>
              <w:jc w:val="center"/>
              <w:rPr>
                <w:sz w:val="28"/>
                <w:szCs w:val="28"/>
              </w:rPr>
            </w:pPr>
            <w:r>
              <w:rPr>
                <w:sz w:val="24"/>
              </w:rPr>
              <w:t>课 题 组 主 要 成 员</w:t>
            </w:r>
          </w:p>
        </w:tc>
        <w:tc>
          <w:tcPr>
            <w:tcW w:w="1128" w:type="dxa"/>
            <w:vAlign w:val="center"/>
          </w:tcPr>
          <w:p>
            <w:pPr>
              <w:jc w:val="center"/>
              <w:rPr>
                <w:sz w:val="24"/>
              </w:rPr>
            </w:pPr>
            <w:r>
              <w:rPr>
                <w:sz w:val="24"/>
              </w:rPr>
              <w:t>姓 名</w:t>
            </w:r>
          </w:p>
        </w:tc>
        <w:tc>
          <w:tcPr>
            <w:tcW w:w="1422" w:type="dxa"/>
            <w:vAlign w:val="center"/>
          </w:tcPr>
          <w:p>
            <w:pPr>
              <w:jc w:val="center"/>
              <w:rPr>
                <w:sz w:val="24"/>
              </w:rPr>
            </w:pPr>
            <w:r>
              <w:rPr>
                <w:sz w:val="24"/>
              </w:rPr>
              <w:t>职  称</w:t>
            </w:r>
          </w:p>
        </w:tc>
        <w:tc>
          <w:tcPr>
            <w:tcW w:w="3013" w:type="dxa"/>
            <w:gridSpan w:val="2"/>
            <w:vAlign w:val="center"/>
          </w:tcPr>
          <w:p>
            <w:pPr>
              <w:jc w:val="center"/>
              <w:rPr>
                <w:sz w:val="24"/>
              </w:rPr>
            </w:pPr>
            <w:r>
              <w:rPr>
                <w:sz w:val="24"/>
              </w:rPr>
              <w:t>工  作  单  位</w:t>
            </w:r>
          </w:p>
        </w:tc>
        <w:tc>
          <w:tcPr>
            <w:tcW w:w="1336" w:type="dxa"/>
            <w:vAlign w:val="center"/>
          </w:tcPr>
          <w:p>
            <w:pPr>
              <w:jc w:val="center"/>
              <w:rPr>
                <w:sz w:val="24"/>
              </w:rPr>
            </w:pPr>
            <w:r>
              <w:rPr>
                <w:sz w:val="24"/>
              </w:rPr>
              <w:t>从事的专业（学科）</w:t>
            </w:r>
          </w:p>
        </w:tc>
        <w:tc>
          <w:tcPr>
            <w:tcW w:w="1423" w:type="dxa"/>
            <w:tcBorders>
              <w:right w:val="single" w:color="auto" w:sz="12" w:space="0"/>
            </w:tcBorders>
            <w:vAlign w:val="center"/>
          </w:tcPr>
          <w:p>
            <w:pPr>
              <w:jc w:val="center"/>
              <w:rPr>
                <w:sz w:val="24"/>
              </w:rPr>
            </w:pPr>
            <w:r>
              <w:rPr>
                <w:sz w:val="24"/>
              </w:rPr>
              <w:t>研究分工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868" w:type="dxa"/>
            <w:vMerge w:val="continue"/>
            <w:tcBorders>
              <w:left w:val="single" w:color="auto" w:sz="12" w:space="0"/>
            </w:tcBorders>
            <w:vAlign w:val="center"/>
          </w:tcPr>
          <w:p>
            <w:pPr>
              <w:jc w:val="center"/>
              <w:rPr>
                <w:sz w:val="24"/>
              </w:rPr>
            </w:pPr>
          </w:p>
        </w:tc>
        <w:tc>
          <w:tcPr>
            <w:tcW w:w="1128" w:type="dxa"/>
            <w:vAlign w:val="center"/>
          </w:tcPr>
          <w:p>
            <w:pPr>
              <w:jc w:val="center"/>
              <w:rPr>
                <w:sz w:val="24"/>
              </w:rPr>
            </w:pPr>
            <w:r>
              <w:rPr>
                <w:rFonts w:hint="eastAsia"/>
                <w:sz w:val="24"/>
              </w:rPr>
              <w:t>何哲文</w:t>
            </w:r>
          </w:p>
        </w:tc>
        <w:tc>
          <w:tcPr>
            <w:tcW w:w="1422" w:type="dxa"/>
            <w:vAlign w:val="center"/>
          </w:tcPr>
          <w:p>
            <w:pPr>
              <w:jc w:val="center"/>
              <w:rPr>
                <w:sz w:val="24"/>
              </w:rPr>
            </w:pPr>
            <w:r>
              <w:rPr>
                <w:rFonts w:hint="eastAsia"/>
                <w:sz w:val="24"/>
              </w:rPr>
              <w:t>高级讲师</w:t>
            </w:r>
          </w:p>
        </w:tc>
        <w:tc>
          <w:tcPr>
            <w:tcW w:w="3013" w:type="dxa"/>
            <w:gridSpan w:val="2"/>
            <w:vAlign w:val="center"/>
          </w:tcPr>
          <w:p>
            <w:pPr>
              <w:jc w:val="center"/>
              <w:rPr>
                <w:sz w:val="24"/>
              </w:rPr>
            </w:pPr>
            <w:r>
              <w:rPr>
                <w:rFonts w:hint="eastAsia"/>
                <w:spacing w:val="-28"/>
                <w:sz w:val="24"/>
              </w:rPr>
              <w:t>昆山花桥国际商务城中等专业学校</w:t>
            </w:r>
          </w:p>
        </w:tc>
        <w:tc>
          <w:tcPr>
            <w:tcW w:w="1336" w:type="dxa"/>
            <w:vAlign w:val="center"/>
          </w:tcPr>
          <w:p>
            <w:pPr>
              <w:jc w:val="center"/>
              <w:rPr>
                <w:sz w:val="24"/>
              </w:rPr>
            </w:pPr>
            <w:r>
              <w:rPr>
                <w:rFonts w:hint="eastAsia"/>
                <w:sz w:val="24"/>
              </w:rPr>
              <w:t>计算机</w:t>
            </w:r>
          </w:p>
        </w:tc>
        <w:tc>
          <w:tcPr>
            <w:tcW w:w="1423" w:type="dxa"/>
            <w:tcBorders>
              <w:right w:val="single" w:color="auto" w:sz="12" w:space="0"/>
            </w:tcBorders>
            <w:vAlign w:val="center"/>
          </w:tcPr>
          <w:p>
            <w:pPr>
              <w:jc w:val="center"/>
              <w:rPr>
                <w:sz w:val="24"/>
              </w:rPr>
            </w:pPr>
            <w:r>
              <w:rPr>
                <w:rFonts w:hint="eastAsia"/>
                <w:sz w:val="24"/>
              </w:rPr>
              <w:t>副组长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868" w:type="dxa"/>
            <w:vMerge w:val="continue"/>
            <w:tcBorders>
              <w:left w:val="single" w:color="auto" w:sz="12" w:space="0"/>
            </w:tcBorders>
            <w:vAlign w:val="center"/>
          </w:tcPr>
          <w:p>
            <w:pPr>
              <w:jc w:val="center"/>
              <w:rPr>
                <w:sz w:val="24"/>
              </w:rPr>
            </w:pPr>
          </w:p>
        </w:tc>
        <w:tc>
          <w:tcPr>
            <w:tcW w:w="1128" w:type="dxa"/>
            <w:vAlign w:val="center"/>
          </w:tcPr>
          <w:p>
            <w:pPr>
              <w:jc w:val="center"/>
              <w:rPr>
                <w:sz w:val="24"/>
              </w:rPr>
            </w:pPr>
            <w:r>
              <w:rPr>
                <w:rFonts w:hint="eastAsia"/>
                <w:sz w:val="24"/>
              </w:rPr>
              <w:t>陈昌明</w:t>
            </w:r>
          </w:p>
        </w:tc>
        <w:tc>
          <w:tcPr>
            <w:tcW w:w="1422" w:type="dxa"/>
            <w:vAlign w:val="center"/>
          </w:tcPr>
          <w:p>
            <w:pPr>
              <w:jc w:val="center"/>
              <w:rPr>
                <w:sz w:val="24"/>
              </w:rPr>
            </w:pPr>
            <w:r>
              <w:rPr>
                <w:rFonts w:hint="eastAsia"/>
                <w:sz w:val="24"/>
              </w:rPr>
              <w:t>高级讲师</w:t>
            </w:r>
          </w:p>
        </w:tc>
        <w:tc>
          <w:tcPr>
            <w:tcW w:w="3013" w:type="dxa"/>
            <w:gridSpan w:val="2"/>
            <w:vAlign w:val="center"/>
          </w:tcPr>
          <w:p>
            <w:pPr>
              <w:jc w:val="center"/>
              <w:rPr>
                <w:sz w:val="24"/>
              </w:rPr>
            </w:pPr>
            <w:r>
              <w:rPr>
                <w:rFonts w:hint="eastAsia"/>
                <w:spacing w:val="-28"/>
                <w:sz w:val="24"/>
              </w:rPr>
              <w:t>昆山花桥国际商务城中等专业学校</w:t>
            </w:r>
          </w:p>
        </w:tc>
        <w:tc>
          <w:tcPr>
            <w:tcW w:w="1336" w:type="dxa"/>
            <w:vAlign w:val="center"/>
          </w:tcPr>
          <w:p>
            <w:pPr>
              <w:jc w:val="center"/>
              <w:rPr>
                <w:sz w:val="24"/>
              </w:rPr>
            </w:pPr>
            <w:r>
              <w:rPr>
                <w:rFonts w:hint="eastAsia"/>
                <w:sz w:val="24"/>
              </w:rPr>
              <w:t>英  语</w:t>
            </w:r>
          </w:p>
        </w:tc>
        <w:tc>
          <w:tcPr>
            <w:tcW w:w="1423" w:type="dxa"/>
            <w:tcBorders>
              <w:right w:val="single" w:color="auto" w:sz="12" w:space="0"/>
            </w:tcBorders>
            <w:vAlign w:val="center"/>
          </w:tcPr>
          <w:p>
            <w:pPr>
              <w:jc w:val="center"/>
              <w:rPr>
                <w:sz w:val="24"/>
              </w:rPr>
            </w:pPr>
            <w:r>
              <w:rPr>
                <w:rFonts w:hint="eastAsia"/>
                <w:sz w:val="24"/>
              </w:rPr>
              <w:t>副组长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53" w:hRule="atLeast"/>
        </w:trPr>
        <w:tc>
          <w:tcPr>
            <w:tcW w:w="868" w:type="dxa"/>
            <w:vMerge w:val="continue"/>
            <w:tcBorders>
              <w:left w:val="single" w:color="auto" w:sz="12" w:space="0"/>
            </w:tcBorders>
            <w:vAlign w:val="center"/>
          </w:tcPr>
          <w:p>
            <w:pPr>
              <w:jc w:val="center"/>
              <w:rPr>
                <w:sz w:val="24"/>
              </w:rPr>
            </w:pPr>
          </w:p>
        </w:tc>
        <w:tc>
          <w:tcPr>
            <w:tcW w:w="1128" w:type="dxa"/>
            <w:vAlign w:val="center"/>
          </w:tcPr>
          <w:p>
            <w:pPr>
              <w:jc w:val="center"/>
              <w:rPr>
                <w:sz w:val="24"/>
              </w:rPr>
            </w:pPr>
            <w:r>
              <w:rPr>
                <w:rFonts w:hint="eastAsia"/>
                <w:sz w:val="24"/>
              </w:rPr>
              <w:t>金轶超</w:t>
            </w:r>
          </w:p>
        </w:tc>
        <w:tc>
          <w:tcPr>
            <w:tcW w:w="1422" w:type="dxa"/>
            <w:vAlign w:val="center"/>
          </w:tcPr>
          <w:p>
            <w:pPr>
              <w:jc w:val="center"/>
              <w:rPr>
                <w:sz w:val="24"/>
              </w:rPr>
            </w:pPr>
            <w:r>
              <w:rPr>
                <w:rFonts w:hint="eastAsia"/>
                <w:sz w:val="24"/>
              </w:rPr>
              <w:t>讲   师</w:t>
            </w:r>
          </w:p>
        </w:tc>
        <w:tc>
          <w:tcPr>
            <w:tcW w:w="3013" w:type="dxa"/>
            <w:gridSpan w:val="2"/>
            <w:vAlign w:val="center"/>
          </w:tcPr>
          <w:p>
            <w:pPr>
              <w:jc w:val="center"/>
              <w:rPr>
                <w:sz w:val="24"/>
              </w:rPr>
            </w:pPr>
            <w:r>
              <w:rPr>
                <w:rFonts w:hint="eastAsia"/>
                <w:spacing w:val="-28"/>
                <w:sz w:val="24"/>
              </w:rPr>
              <w:t>昆山花桥国际商务城中等专业学校</w:t>
            </w:r>
          </w:p>
        </w:tc>
        <w:tc>
          <w:tcPr>
            <w:tcW w:w="1336" w:type="dxa"/>
            <w:vAlign w:val="center"/>
          </w:tcPr>
          <w:p>
            <w:pPr>
              <w:jc w:val="center"/>
              <w:rPr>
                <w:sz w:val="24"/>
              </w:rPr>
            </w:pPr>
            <w:r>
              <w:rPr>
                <w:rFonts w:hint="eastAsia"/>
                <w:sz w:val="24"/>
              </w:rPr>
              <w:t>语  文</w:t>
            </w:r>
          </w:p>
        </w:tc>
        <w:tc>
          <w:tcPr>
            <w:tcW w:w="1423" w:type="dxa"/>
            <w:tcBorders>
              <w:right w:val="single" w:color="auto" w:sz="12" w:space="0"/>
            </w:tcBorders>
            <w:vAlign w:val="center"/>
          </w:tcPr>
          <w:p>
            <w:pPr>
              <w:jc w:val="center"/>
              <w:rPr>
                <w:sz w:val="24"/>
              </w:rPr>
            </w:pPr>
            <w:r>
              <w:rPr>
                <w:rFonts w:hint="eastAsia"/>
                <w:sz w:val="24"/>
              </w:rPr>
              <w:t>子课题研究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868" w:type="dxa"/>
            <w:vMerge w:val="continue"/>
            <w:tcBorders>
              <w:left w:val="single" w:color="auto" w:sz="12" w:space="0"/>
            </w:tcBorders>
            <w:vAlign w:val="center"/>
          </w:tcPr>
          <w:p>
            <w:pPr>
              <w:jc w:val="center"/>
              <w:rPr>
                <w:sz w:val="24"/>
              </w:rPr>
            </w:pPr>
          </w:p>
        </w:tc>
        <w:tc>
          <w:tcPr>
            <w:tcW w:w="1128" w:type="dxa"/>
            <w:vAlign w:val="center"/>
          </w:tcPr>
          <w:p>
            <w:pPr>
              <w:jc w:val="center"/>
              <w:rPr>
                <w:rFonts w:hint="eastAsia" w:eastAsia="宋体"/>
                <w:sz w:val="24"/>
                <w:lang w:eastAsia="zh-CN"/>
              </w:rPr>
            </w:pPr>
            <w:r>
              <w:rPr>
                <w:rFonts w:hint="eastAsia"/>
                <w:sz w:val="24"/>
                <w:lang w:eastAsia="zh-CN"/>
              </w:rPr>
              <w:t>葛张明</w:t>
            </w:r>
          </w:p>
        </w:tc>
        <w:tc>
          <w:tcPr>
            <w:tcW w:w="1422" w:type="dxa"/>
            <w:vAlign w:val="center"/>
          </w:tcPr>
          <w:p>
            <w:pPr>
              <w:jc w:val="center"/>
              <w:rPr>
                <w:sz w:val="24"/>
              </w:rPr>
            </w:pPr>
            <w:r>
              <w:rPr>
                <w:rFonts w:hint="eastAsia"/>
                <w:sz w:val="24"/>
              </w:rPr>
              <w:t>讲   师</w:t>
            </w:r>
          </w:p>
        </w:tc>
        <w:tc>
          <w:tcPr>
            <w:tcW w:w="3013" w:type="dxa"/>
            <w:gridSpan w:val="2"/>
            <w:vAlign w:val="center"/>
          </w:tcPr>
          <w:p>
            <w:pPr>
              <w:jc w:val="center"/>
              <w:rPr>
                <w:sz w:val="24"/>
              </w:rPr>
            </w:pPr>
            <w:r>
              <w:rPr>
                <w:rFonts w:hint="eastAsia"/>
                <w:spacing w:val="-28"/>
                <w:sz w:val="24"/>
              </w:rPr>
              <w:t>昆山花桥国际商务城中等专业学校</w:t>
            </w:r>
          </w:p>
        </w:tc>
        <w:tc>
          <w:tcPr>
            <w:tcW w:w="1336" w:type="dxa"/>
            <w:vAlign w:val="center"/>
          </w:tcPr>
          <w:p>
            <w:pPr>
              <w:jc w:val="center"/>
              <w:rPr>
                <w:sz w:val="24"/>
              </w:rPr>
            </w:pPr>
            <w:r>
              <w:rPr>
                <w:rFonts w:hint="eastAsia"/>
                <w:sz w:val="24"/>
              </w:rPr>
              <w:t>市场营销</w:t>
            </w:r>
          </w:p>
        </w:tc>
        <w:tc>
          <w:tcPr>
            <w:tcW w:w="1423" w:type="dxa"/>
            <w:tcBorders>
              <w:right w:val="single" w:color="auto" w:sz="12" w:space="0"/>
            </w:tcBorders>
            <w:vAlign w:val="center"/>
          </w:tcPr>
          <w:p>
            <w:pPr>
              <w:jc w:val="center"/>
              <w:rPr>
                <w:sz w:val="24"/>
              </w:rPr>
            </w:pPr>
            <w:r>
              <w:rPr>
                <w:rFonts w:hint="eastAsia"/>
                <w:sz w:val="24"/>
              </w:rPr>
              <w:t>子课题研究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868" w:type="dxa"/>
            <w:vMerge w:val="continue"/>
            <w:tcBorders>
              <w:left w:val="single" w:color="auto" w:sz="12" w:space="0"/>
            </w:tcBorders>
            <w:vAlign w:val="center"/>
          </w:tcPr>
          <w:p>
            <w:pPr>
              <w:jc w:val="center"/>
              <w:rPr>
                <w:sz w:val="24"/>
              </w:rPr>
            </w:pPr>
          </w:p>
        </w:tc>
        <w:tc>
          <w:tcPr>
            <w:tcW w:w="1128" w:type="dxa"/>
            <w:vAlign w:val="center"/>
          </w:tcPr>
          <w:p>
            <w:pPr>
              <w:jc w:val="center"/>
              <w:rPr>
                <w:rFonts w:hint="eastAsia" w:eastAsia="宋体"/>
                <w:sz w:val="24"/>
                <w:lang w:eastAsia="zh-CN"/>
              </w:rPr>
            </w:pPr>
            <w:r>
              <w:rPr>
                <w:rFonts w:hint="eastAsia"/>
                <w:sz w:val="24"/>
                <w:lang w:eastAsia="zh-CN"/>
              </w:rPr>
              <w:t>郁春兰</w:t>
            </w:r>
          </w:p>
        </w:tc>
        <w:tc>
          <w:tcPr>
            <w:tcW w:w="1422" w:type="dxa"/>
            <w:vAlign w:val="center"/>
          </w:tcPr>
          <w:p>
            <w:pPr>
              <w:jc w:val="center"/>
              <w:rPr>
                <w:sz w:val="24"/>
              </w:rPr>
            </w:pPr>
            <w:r>
              <w:rPr>
                <w:rFonts w:hint="eastAsia"/>
                <w:sz w:val="24"/>
              </w:rPr>
              <w:t>讲   师</w:t>
            </w:r>
          </w:p>
        </w:tc>
        <w:tc>
          <w:tcPr>
            <w:tcW w:w="3013" w:type="dxa"/>
            <w:gridSpan w:val="2"/>
            <w:vAlign w:val="center"/>
          </w:tcPr>
          <w:p>
            <w:pPr>
              <w:jc w:val="center"/>
              <w:rPr>
                <w:sz w:val="24"/>
              </w:rPr>
            </w:pPr>
            <w:r>
              <w:rPr>
                <w:rFonts w:hint="eastAsia"/>
                <w:spacing w:val="-28"/>
                <w:sz w:val="24"/>
              </w:rPr>
              <w:t>昆山花桥国际商务城中等专业学校</w:t>
            </w:r>
          </w:p>
        </w:tc>
        <w:tc>
          <w:tcPr>
            <w:tcW w:w="1336" w:type="dxa"/>
            <w:vAlign w:val="center"/>
          </w:tcPr>
          <w:p>
            <w:pPr>
              <w:jc w:val="center"/>
              <w:rPr>
                <w:sz w:val="24"/>
              </w:rPr>
            </w:pPr>
            <w:r>
              <w:rPr>
                <w:rFonts w:hint="eastAsia"/>
                <w:sz w:val="24"/>
              </w:rPr>
              <w:t>语  文</w:t>
            </w:r>
          </w:p>
        </w:tc>
        <w:tc>
          <w:tcPr>
            <w:tcW w:w="1423" w:type="dxa"/>
            <w:tcBorders>
              <w:right w:val="single" w:color="auto" w:sz="12" w:space="0"/>
            </w:tcBorders>
            <w:vAlign w:val="center"/>
          </w:tcPr>
          <w:p>
            <w:pPr>
              <w:jc w:val="center"/>
              <w:rPr>
                <w:sz w:val="24"/>
              </w:rPr>
            </w:pPr>
            <w:r>
              <w:rPr>
                <w:rFonts w:hint="eastAsia"/>
                <w:sz w:val="24"/>
              </w:rPr>
              <w:t>子课题研究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7" w:hRule="atLeast"/>
        </w:trPr>
        <w:tc>
          <w:tcPr>
            <w:tcW w:w="868" w:type="dxa"/>
            <w:vMerge w:val="restart"/>
            <w:tcBorders>
              <w:left w:val="single" w:color="auto" w:sz="12" w:space="0"/>
            </w:tcBorders>
            <w:vAlign w:val="center"/>
          </w:tcPr>
          <w:p>
            <w:pPr>
              <w:ind w:left="113"/>
              <w:jc w:val="center"/>
              <w:rPr>
                <w:sz w:val="24"/>
              </w:rPr>
            </w:pPr>
            <w:r>
              <w:rPr>
                <w:sz w:val="24"/>
              </w:rPr>
              <w:t>主持人相关研究主要成果</w:t>
            </w:r>
          </w:p>
        </w:tc>
        <w:tc>
          <w:tcPr>
            <w:tcW w:w="1128" w:type="dxa"/>
            <w:vAlign w:val="center"/>
          </w:tcPr>
          <w:p>
            <w:pPr>
              <w:jc w:val="center"/>
              <w:rPr>
                <w:sz w:val="24"/>
              </w:rPr>
            </w:pPr>
            <w:r>
              <w:rPr>
                <w:sz w:val="24"/>
              </w:rPr>
              <w:t>序号</w:t>
            </w:r>
          </w:p>
        </w:tc>
        <w:tc>
          <w:tcPr>
            <w:tcW w:w="5771" w:type="dxa"/>
            <w:gridSpan w:val="4"/>
            <w:vAlign w:val="center"/>
          </w:tcPr>
          <w:p>
            <w:pPr>
              <w:jc w:val="center"/>
              <w:rPr>
                <w:sz w:val="24"/>
              </w:rPr>
            </w:pPr>
            <w:r>
              <w:rPr>
                <w:sz w:val="24"/>
              </w:rPr>
              <w:t>成果名称</w:t>
            </w:r>
          </w:p>
        </w:tc>
        <w:tc>
          <w:tcPr>
            <w:tcW w:w="1423" w:type="dxa"/>
            <w:tcBorders>
              <w:right w:val="single" w:color="auto" w:sz="12" w:space="0"/>
            </w:tcBorders>
            <w:vAlign w:val="center"/>
          </w:tcPr>
          <w:p>
            <w:pPr>
              <w:jc w:val="center"/>
              <w:rPr>
                <w:sz w:val="24"/>
              </w:rPr>
            </w:pPr>
            <w:r>
              <w:rPr>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868" w:type="dxa"/>
            <w:vMerge w:val="continue"/>
            <w:tcBorders>
              <w:left w:val="single" w:color="auto" w:sz="12" w:space="0"/>
            </w:tcBorders>
            <w:vAlign w:val="center"/>
          </w:tcPr>
          <w:p>
            <w:pPr>
              <w:ind w:left="113"/>
              <w:jc w:val="center"/>
              <w:rPr>
                <w:sz w:val="24"/>
              </w:rPr>
            </w:pPr>
          </w:p>
        </w:tc>
        <w:tc>
          <w:tcPr>
            <w:tcW w:w="1128" w:type="dxa"/>
            <w:vAlign w:val="center"/>
          </w:tcPr>
          <w:p>
            <w:pPr>
              <w:jc w:val="center"/>
              <w:rPr>
                <w:sz w:val="24"/>
              </w:rPr>
            </w:pPr>
            <w:r>
              <w:rPr>
                <w:sz w:val="24"/>
              </w:rPr>
              <w:t>1</w:t>
            </w:r>
          </w:p>
        </w:tc>
        <w:tc>
          <w:tcPr>
            <w:tcW w:w="5771" w:type="dxa"/>
            <w:gridSpan w:val="4"/>
            <w:vAlign w:val="center"/>
          </w:tcPr>
          <w:p>
            <w:pPr>
              <w:jc w:val="center"/>
              <w:rPr>
                <w:sz w:val="24"/>
              </w:rPr>
            </w:pPr>
            <w:r>
              <w:rPr>
                <w:rFonts w:hint="eastAsia"/>
                <w:sz w:val="24"/>
              </w:rPr>
              <w:t>2013年江苏省教学成果奖（职业教育类）</w:t>
            </w:r>
          </w:p>
        </w:tc>
        <w:tc>
          <w:tcPr>
            <w:tcW w:w="1423" w:type="dxa"/>
            <w:tcBorders>
              <w:right w:val="single" w:color="auto" w:sz="12" w:space="0"/>
            </w:tcBorders>
            <w:vAlign w:val="center"/>
          </w:tcPr>
          <w:p>
            <w:pPr>
              <w:jc w:val="center"/>
              <w:rPr>
                <w:sz w:val="24"/>
              </w:rPr>
            </w:pPr>
            <w:r>
              <w:rPr>
                <w:rFonts w:hint="eastAsia"/>
                <w:sz w:val="24"/>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868" w:type="dxa"/>
            <w:vMerge w:val="continue"/>
            <w:tcBorders>
              <w:left w:val="single" w:color="auto" w:sz="12" w:space="0"/>
            </w:tcBorders>
            <w:vAlign w:val="center"/>
          </w:tcPr>
          <w:p>
            <w:pPr>
              <w:jc w:val="center"/>
              <w:rPr>
                <w:sz w:val="24"/>
              </w:rPr>
            </w:pPr>
          </w:p>
        </w:tc>
        <w:tc>
          <w:tcPr>
            <w:tcW w:w="1128" w:type="dxa"/>
            <w:vAlign w:val="center"/>
          </w:tcPr>
          <w:p>
            <w:pPr>
              <w:jc w:val="center"/>
              <w:rPr>
                <w:sz w:val="24"/>
              </w:rPr>
            </w:pPr>
            <w:r>
              <w:rPr>
                <w:sz w:val="24"/>
              </w:rPr>
              <w:t>2</w:t>
            </w:r>
          </w:p>
        </w:tc>
        <w:tc>
          <w:tcPr>
            <w:tcW w:w="5771" w:type="dxa"/>
            <w:gridSpan w:val="4"/>
            <w:vAlign w:val="center"/>
          </w:tcPr>
          <w:p>
            <w:pPr>
              <w:jc w:val="center"/>
              <w:rPr>
                <w:sz w:val="24"/>
              </w:rPr>
            </w:pPr>
            <w:r>
              <w:rPr>
                <w:rFonts w:hint="eastAsia"/>
                <w:sz w:val="24"/>
              </w:rPr>
              <w:t>2016年苏州市教学成果奖（职业教育类）</w:t>
            </w:r>
          </w:p>
        </w:tc>
        <w:tc>
          <w:tcPr>
            <w:tcW w:w="1423" w:type="dxa"/>
            <w:tcBorders>
              <w:right w:val="single" w:color="auto" w:sz="12" w:space="0"/>
            </w:tcBorders>
            <w:vAlign w:val="center"/>
          </w:tcPr>
          <w:p>
            <w:pPr>
              <w:jc w:val="center"/>
              <w:rPr>
                <w:sz w:val="24"/>
              </w:rPr>
            </w:pPr>
            <w:r>
              <w:rPr>
                <w:rFonts w:hint="eastAsia"/>
                <w:sz w:val="24"/>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53" w:hRule="atLeast"/>
        </w:trPr>
        <w:tc>
          <w:tcPr>
            <w:tcW w:w="868" w:type="dxa"/>
            <w:vMerge w:val="continue"/>
            <w:tcBorders>
              <w:left w:val="single" w:color="auto" w:sz="12" w:space="0"/>
            </w:tcBorders>
            <w:vAlign w:val="center"/>
          </w:tcPr>
          <w:p>
            <w:pPr>
              <w:jc w:val="center"/>
              <w:rPr>
                <w:sz w:val="24"/>
              </w:rPr>
            </w:pPr>
          </w:p>
        </w:tc>
        <w:tc>
          <w:tcPr>
            <w:tcW w:w="1128" w:type="dxa"/>
            <w:vAlign w:val="center"/>
          </w:tcPr>
          <w:p>
            <w:pPr>
              <w:jc w:val="center"/>
              <w:rPr>
                <w:sz w:val="24"/>
              </w:rPr>
            </w:pPr>
            <w:r>
              <w:rPr>
                <w:sz w:val="24"/>
              </w:rPr>
              <w:t>3</w:t>
            </w:r>
          </w:p>
        </w:tc>
        <w:tc>
          <w:tcPr>
            <w:tcW w:w="5771" w:type="dxa"/>
            <w:gridSpan w:val="4"/>
            <w:vAlign w:val="center"/>
          </w:tcPr>
          <w:p>
            <w:pPr>
              <w:jc w:val="center"/>
              <w:rPr>
                <w:sz w:val="24"/>
              </w:rPr>
            </w:pPr>
            <w:r>
              <w:rPr>
                <w:rFonts w:hint="eastAsia"/>
                <w:sz w:val="24"/>
              </w:rPr>
              <w:t>2018年苏州市教学成果奖（职业教育类）</w:t>
            </w:r>
          </w:p>
        </w:tc>
        <w:tc>
          <w:tcPr>
            <w:tcW w:w="1423" w:type="dxa"/>
            <w:tcBorders>
              <w:right w:val="single" w:color="auto" w:sz="12" w:space="0"/>
            </w:tcBorders>
            <w:vAlign w:val="center"/>
          </w:tcPr>
          <w:p>
            <w:pPr>
              <w:jc w:val="center"/>
              <w:rPr>
                <w:sz w:val="24"/>
              </w:rPr>
            </w:pPr>
            <w:r>
              <w:rPr>
                <w:rFonts w:hint="eastAsia"/>
                <w:sz w:val="24"/>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868" w:type="dxa"/>
            <w:vMerge w:val="continue"/>
            <w:tcBorders>
              <w:left w:val="single" w:color="auto" w:sz="12" w:space="0"/>
            </w:tcBorders>
            <w:vAlign w:val="center"/>
          </w:tcPr>
          <w:p>
            <w:pPr>
              <w:jc w:val="center"/>
              <w:rPr>
                <w:sz w:val="24"/>
              </w:rPr>
            </w:pPr>
          </w:p>
        </w:tc>
        <w:tc>
          <w:tcPr>
            <w:tcW w:w="1128" w:type="dxa"/>
            <w:vAlign w:val="center"/>
          </w:tcPr>
          <w:p>
            <w:pPr>
              <w:jc w:val="center"/>
              <w:rPr>
                <w:sz w:val="24"/>
              </w:rPr>
            </w:pPr>
            <w:r>
              <w:rPr>
                <w:sz w:val="24"/>
              </w:rPr>
              <w:t>4</w:t>
            </w:r>
          </w:p>
        </w:tc>
        <w:tc>
          <w:tcPr>
            <w:tcW w:w="5771" w:type="dxa"/>
            <w:gridSpan w:val="4"/>
            <w:vAlign w:val="center"/>
          </w:tcPr>
          <w:p>
            <w:pPr>
              <w:jc w:val="center"/>
              <w:rPr>
                <w:sz w:val="24"/>
              </w:rPr>
            </w:pPr>
            <w:r>
              <w:rPr>
                <w:rFonts w:hint="eastAsia"/>
                <w:sz w:val="24"/>
              </w:rPr>
              <w:t>主持过4项江苏省“十一五”、“十二五”规划课题</w:t>
            </w:r>
          </w:p>
        </w:tc>
        <w:tc>
          <w:tcPr>
            <w:tcW w:w="1423" w:type="dxa"/>
            <w:tcBorders>
              <w:right w:val="single" w:color="auto" w:sz="12" w:space="0"/>
            </w:tcBorders>
            <w:vAlign w:val="center"/>
          </w:tcPr>
          <w:p>
            <w:pPr>
              <w:jc w:val="center"/>
              <w:rPr>
                <w:sz w:val="24"/>
              </w:rPr>
            </w:pPr>
            <w:r>
              <w:rPr>
                <w:rFonts w:hint="eastAsia"/>
                <w:sz w:val="24"/>
                <w:lang w:val="en-US" w:eastAsia="zh-CN"/>
              </w:rPr>
              <w:t>2项</w:t>
            </w:r>
            <w:r>
              <w:rPr>
                <w:rFonts w:hint="eastAsia"/>
                <w:sz w:val="24"/>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868" w:type="dxa"/>
            <w:vMerge w:val="continue"/>
            <w:tcBorders>
              <w:left w:val="single" w:color="auto" w:sz="12" w:space="0"/>
            </w:tcBorders>
            <w:vAlign w:val="center"/>
          </w:tcPr>
          <w:p>
            <w:pPr>
              <w:jc w:val="center"/>
              <w:rPr>
                <w:sz w:val="24"/>
              </w:rPr>
            </w:pPr>
          </w:p>
        </w:tc>
        <w:tc>
          <w:tcPr>
            <w:tcW w:w="1128" w:type="dxa"/>
            <w:vAlign w:val="center"/>
          </w:tcPr>
          <w:p>
            <w:pPr>
              <w:jc w:val="center"/>
              <w:rPr>
                <w:sz w:val="24"/>
              </w:rPr>
            </w:pPr>
            <w:r>
              <w:rPr>
                <w:sz w:val="24"/>
              </w:rPr>
              <w:t>5</w:t>
            </w:r>
          </w:p>
        </w:tc>
        <w:tc>
          <w:tcPr>
            <w:tcW w:w="5771" w:type="dxa"/>
            <w:gridSpan w:val="4"/>
            <w:vAlign w:val="center"/>
          </w:tcPr>
          <w:p>
            <w:pPr>
              <w:jc w:val="center"/>
              <w:rPr>
                <w:rFonts w:hint="eastAsia" w:eastAsia="宋体"/>
                <w:sz w:val="24"/>
                <w:lang w:val="en-US" w:eastAsia="zh-CN"/>
              </w:rPr>
            </w:pPr>
            <w:r>
              <w:rPr>
                <w:rFonts w:hint="eastAsia"/>
                <w:spacing w:val="-6"/>
                <w:sz w:val="24"/>
                <w:lang w:eastAsia="zh-CN"/>
              </w:rPr>
              <w:t>第一主持人主编、出版教材《电子商务技巧一本通》等</w:t>
            </w:r>
          </w:p>
        </w:tc>
        <w:tc>
          <w:tcPr>
            <w:tcW w:w="1423" w:type="dxa"/>
            <w:tcBorders>
              <w:right w:val="single" w:color="auto" w:sz="12" w:space="0"/>
            </w:tcBorders>
            <w:vAlign w:val="center"/>
          </w:tcPr>
          <w:p>
            <w:pPr>
              <w:jc w:val="center"/>
              <w:rPr>
                <w:sz w:val="24"/>
              </w:rPr>
            </w:pPr>
            <w:r>
              <w:rPr>
                <w:rFonts w:hint="eastAsia"/>
                <w:sz w:val="24"/>
                <w:lang w:eastAsia="zh-CN"/>
              </w:rPr>
              <w:t>共</w:t>
            </w:r>
            <w:r>
              <w:rPr>
                <w:rFonts w:hint="eastAsia"/>
                <w:sz w:val="24"/>
                <w:lang w:val="en-US" w:eastAsia="zh-CN"/>
              </w:rPr>
              <w:t>4本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868" w:type="dxa"/>
            <w:vMerge w:val="continue"/>
            <w:tcBorders>
              <w:left w:val="single" w:color="auto" w:sz="12" w:space="0"/>
            </w:tcBorders>
            <w:vAlign w:val="center"/>
          </w:tcPr>
          <w:p>
            <w:pPr>
              <w:jc w:val="center"/>
              <w:rPr>
                <w:sz w:val="24"/>
              </w:rPr>
            </w:pPr>
          </w:p>
        </w:tc>
        <w:tc>
          <w:tcPr>
            <w:tcW w:w="1128" w:type="dxa"/>
            <w:vAlign w:val="center"/>
          </w:tcPr>
          <w:p>
            <w:pPr>
              <w:jc w:val="center"/>
              <w:rPr>
                <w:sz w:val="24"/>
              </w:rPr>
            </w:pPr>
            <w:r>
              <w:rPr>
                <w:sz w:val="24"/>
              </w:rPr>
              <w:t>6</w:t>
            </w:r>
          </w:p>
        </w:tc>
        <w:tc>
          <w:tcPr>
            <w:tcW w:w="5771" w:type="dxa"/>
            <w:gridSpan w:val="4"/>
            <w:vAlign w:val="center"/>
          </w:tcPr>
          <w:p>
            <w:pPr>
              <w:jc w:val="center"/>
              <w:rPr>
                <w:rFonts w:hint="eastAsia" w:eastAsia="宋体"/>
                <w:sz w:val="24"/>
                <w:lang w:eastAsia="zh-CN"/>
              </w:rPr>
            </w:pPr>
            <w:r>
              <w:rPr>
                <w:rFonts w:hint="eastAsia"/>
                <w:sz w:val="24"/>
                <w:lang w:eastAsia="zh-CN"/>
              </w:rPr>
              <w:t>第二主持人主编、出版教材《职校国学经典拾粹》等</w:t>
            </w:r>
          </w:p>
        </w:tc>
        <w:tc>
          <w:tcPr>
            <w:tcW w:w="1423" w:type="dxa"/>
            <w:tcBorders>
              <w:right w:val="single" w:color="auto" w:sz="12" w:space="0"/>
            </w:tcBorders>
            <w:vAlign w:val="center"/>
          </w:tcPr>
          <w:p>
            <w:pPr>
              <w:jc w:val="center"/>
              <w:rPr>
                <w:rFonts w:hint="eastAsia" w:eastAsia="宋体"/>
                <w:sz w:val="24"/>
                <w:lang w:val="en-US" w:eastAsia="zh-CN"/>
              </w:rPr>
            </w:pPr>
            <w:r>
              <w:rPr>
                <w:rFonts w:hint="eastAsia"/>
                <w:sz w:val="24"/>
                <w:lang w:eastAsia="zh-CN"/>
              </w:rPr>
              <w:t>共</w:t>
            </w:r>
            <w:r>
              <w:rPr>
                <w:rFonts w:hint="eastAsia"/>
                <w:sz w:val="24"/>
                <w:lang w:val="en-US" w:eastAsia="zh-CN"/>
              </w:rPr>
              <w:t>2本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9190" w:type="dxa"/>
            <w:gridSpan w:val="7"/>
            <w:tcBorders>
              <w:top w:val="single" w:color="auto" w:sz="12" w:space="0"/>
              <w:left w:val="single" w:color="auto" w:sz="12" w:space="0"/>
              <w:right w:val="single" w:color="auto" w:sz="12" w:space="0"/>
            </w:tcBorders>
            <w:vAlign w:val="center"/>
          </w:tcPr>
          <w:p>
            <w:pPr>
              <w:rPr>
                <w:sz w:val="24"/>
              </w:rPr>
            </w:pPr>
            <w:r>
              <w:rPr>
                <w:rFonts w:hint="eastAsia" w:eastAsia="黑体"/>
                <w:sz w:val="24"/>
              </w:rPr>
              <w:t>一、核心概念界定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9190" w:type="dxa"/>
            <w:gridSpan w:val="7"/>
            <w:tcBorders>
              <w:top w:val="single" w:color="auto" w:sz="12" w:space="0"/>
              <w:left w:val="single" w:color="auto" w:sz="12" w:space="0"/>
              <w:right w:val="single" w:color="auto" w:sz="12" w:space="0"/>
            </w:tcBorders>
            <w:vAlign w:val="center"/>
          </w:tcPr>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460" w:lineRule="exact"/>
              <w:ind w:firstLine="482" w:firstLineChars="200"/>
              <w:textAlignment w:val="auto"/>
              <w:outlineLvl w:val="9"/>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“经典阅读+”：</w:t>
            </w:r>
            <w:r>
              <w:rPr>
                <w:rFonts w:hint="eastAsia" w:asciiTheme="minorEastAsia" w:hAnsiTheme="minorEastAsia" w:eastAsiaTheme="minorEastAsia" w:cstheme="minorEastAsia"/>
                <w:sz w:val="24"/>
              </w:rPr>
              <w:t>“常念为经，常数为典。”</w:t>
            </w:r>
            <w:r>
              <w:rPr>
                <w:rFonts w:hint="eastAsia" w:asciiTheme="minorEastAsia" w:hAnsiTheme="minorEastAsia" w:eastAsiaTheme="minorEastAsia" w:cstheme="minorEastAsia"/>
                <w:b/>
                <w:bCs/>
                <w:sz w:val="24"/>
              </w:rPr>
              <w:t>经典</w:t>
            </w:r>
            <w:r>
              <w:rPr>
                <w:rFonts w:hint="eastAsia" w:asciiTheme="minorEastAsia" w:hAnsiTheme="minorEastAsia" w:eastAsiaTheme="minorEastAsia" w:cstheme="minorEastAsia"/>
                <w:sz w:val="24"/>
              </w:rPr>
              <w:t>通常是对那些优秀的具有永恒价值的文献和作品的统称，是世界上最美的文字和最优秀思想的记录，经过了历史的选择经久不衰，具有权威性或典范性。</w:t>
            </w:r>
            <w:r>
              <w:rPr>
                <w:rFonts w:hint="default" w:ascii="Times New Roman" w:hAnsi="Times New Roman" w:cs="Times New Roman" w:eastAsiaTheme="minorEastAsia"/>
                <w:sz w:val="24"/>
                <w:vertAlign w:val="superscript"/>
                <w:lang w:val="en-US" w:eastAsia="zh-CN"/>
              </w:rPr>
              <w:t>[1]</w:t>
            </w:r>
            <w:r>
              <w:rPr>
                <w:rFonts w:hint="eastAsia" w:asciiTheme="minorEastAsia" w:hAnsiTheme="minorEastAsia" w:eastAsiaTheme="minorEastAsia" w:cstheme="minorEastAsia"/>
                <w:sz w:val="24"/>
                <w:vertAlign w:val="superscript"/>
              </w:rPr>
              <w:t xml:space="preserve"> </w:t>
            </w:r>
            <w:r>
              <w:rPr>
                <w:rFonts w:hint="eastAsia" w:asciiTheme="minorEastAsia" w:hAnsiTheme="minorEastAsia" w:eastAsiaTheme="minorEastAsia" w:cstheme="minorEastAsia"/>
                <w:sz w:val="24"/>
              </w:rPr>
              <w:t>本课题研究的经典主要立足于中国传统文化，包括文化课中的经典作品，也涉及了专业课中的经典作品及文献。</w:t>
            </w:r>
            <w:r>
              <w:rPr>
                <w:rFonts w:hint="eastAsia" w:asciiTheme="minorEastAsia" w:hAnsiTheme="minorEastAsia" w:eastAsiaTheme="minorEastAsia" w:cstheme="minorEastAsia"/>
                <w:b/>
                <w:bCs/>
                <w:sz w:val="24"/>
              </w:rPr>
              <w:t>“经典阅读+”</w:t>
            </w:r>
            <w:r>
              <w:rPr>
                <w:rFonts w:hint="eastAsia" w:asciiTheme="minorEastAsia" w:hAnsiTheme="minorEastAsia" w:eastAsiaTheme="minorEastAsia" w:cstheme="minorEastAsia"/>
                <w:sz w:val="24"/>
              </w:rPr>
              <w:t>包括七个模块内容，即经典阅读+课堂教学实践，经典阅读+主题活动开展，经典阅读+校本教材编写，经典阅读+社团活动组织，经典阅读+环境文化建设，经典阅读+信息化建设，经典阅读+社会公益活动等。</w:t>
            </w:r>
          </w:p>
          <w:p>
            <w:pPr>
              <w:numPr>
                <w:ilvl w:val="0"/>
                <w:numId w:val="1"/>
              </w:numPr>
              <w:spacing w:line="460" w:lineRule="exact"/>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文化育人体系：文化</w:t>
            </w:r>
            <w:r>
              <w:rPr>
                <w:rFonts w:hint="eastAsia" w:asciiTheme="minorEastAsia" w:hAnsiTheme="minorEastAsia" w:eastAsiaTheme="minorEastAsia" w:cstheme="minorEastAsia"/>
                <w:sz w:val="24"/>
              </w:rPr>
              <w:t>在拉丁文里含有耕种、练习和居住、敬神等语源意义。一般关注的是“耕种”这一含义，从“耕种”衍生出文化的扎根维度，是比器物、知识、技艺、制度、仪规等更重要，但又通过它们彰显出来的人类生活得以安身立命的精神之“根”。文化是积淀的，是漫长积累、逐渐内化的产物。</w:t>
            </w:r>
            <w:r>
              <w:rPr>
                <w:rFonts w:hint="eastAsia" w:asciiTheme="minorEastAsia" w:hAnsiTheme="minorEastAsia" w:eastAsiaTheme="minorEastAsia" w:cstheme="minorEastAsia"/>
                <w:b/>
                <w:bCs/>
                <w:sz w:val="24"/>
              </w:rPr>
              <w:t>文化育人</w:t>
            </w:r>
            <w:r>
              <w:rPr>
                <w:rFonts w:hint="eastAsia" w:asciiTheme="minorEastAsia" w:hAnsiTheme="minorEastAsia" w:eastAsiaTheme="minorEastAsia" w:cstheme="minorEastAsia"/>
                <w:b w:val="0"/>
                <w:bCs w:val="0"/>
                <w:sz w:val="24"/>
                <w:lang w:eastAsia="zh-CN"/>
              </w:rPr>
              <w:t>就</w:t>
            </w:r>
            <w:r>
              <w:rPr>
                <w:rFonts w:hint="eastAsia" w:asciiTheme="minorEastAsia" w:hAnsiTheme="minorEastAsia" w:eastAsiaTheme="minorEastAsia" w:cstheme="minorEastAsia"/>
                <w:sz w:val="24"/>
              </w:rPr>
              <w:t>是</w:t>
            </w:r>
            <w:r>
              <w:rPr>
                <w:rFonts w:hint="eastAsia" w:asciiTheme="minorEastAsia" w:hAnsiTheme="minorEastAsia" w:eastAsiaTheme="minorEastAsia" w:cstheme="minorEastAsia"/>
                <w:sz w:val="24"/>
                <w:lang w:eastAsia="zh-CN"/>
              </w:rPr>
              <w:t>运用文化的力量培育学生在文化环境中自主生存与发展能力。</w:t>
            </w:r>
            <w:r>
              <w:rPr>
                <w:rFonts w:hint="default" w:ascii="Times New Roman" w:hAnsi="Times New Roman" w:cs="Times New Roman" w:eastAsiaTheme="minorEastAsia"/>
                <w:sz w:val="24"/>
                <w:vertAlign w:val="superscript"/>
                <w:lang w:val="en-US" w:eastAsia="zh-CN"/>
              </w:rPr>
              <w:t>[2]</w:t>
            </w:r>
            <w:r>
              <w:rPr>
                <w:rFonts w:hint="eastAsia" w:asciiTheme="minorEastAsia" w:hAnsiTheme="minorEastAsia" w:eastAsiaTheme="minorEastAsia" w:cstheme="minorEastAsia"/>
                <w:sz w:val="24"/>
                <w:lang w:val="en-US" w:eastAsia="zh-CN"/>
              </w:rPr>
              <w:t>文化育人不是一种有形知识的灌输，而是向人们的思想理念注入人性中诸如尚德、责任、包容、感恩、进取、良知、诚信、谦虚、勇敢、创新等崇高美德，基于此内化为一种健康向上的意识，潜移默化地形成人的灵魂和精神。文化育人的终极目标是铸就人性的美德。</w:t>
            </w:r>
            <w:r>
              <w:rPr>
                <w:rFonts w:hint="default" w:ascii="Times New Roman" w:hAnsi="Times New Roman" w:cs="Times New Roman" w:eastAsiaTheme="minorEastAsia"/>
                <w:sz w:val="24"/>
                <w:vertAlign w:val="superscript"/>
                <w:lang w:val="en-US" w:eastAsia="zh-CN"/>
              </w:rPr>
              <w:t>[</w:t>
            </w:r>
            <w:r>
              <w:rPr>
                <w:rFonts w:hint="eastAsia" w:cs="Times New Roman" w:eastAsiaTheme="minorEastAsia"/>
                <w:sz w:val="24"/>
                <w:vertAlign w:val="superscript"/>
                <w:lang w:val="en-US" w:eastAsia="zh-CN"/>
              </w:rPr>
              <w:t>3</w:t>
            </w:r>
            <w:r>
              <w:rPr>
                <w:rFonts w:hint="default" w:ascii="Times New Roman" w:hAnsi="Times New Roman" w:cs="Times New Roman" w:eastAsiaTheme="minorEastAsia"/>
                <w:sz w:val="24"/>
                <w:vertAlign w:val="superscript"/>
                <w:lang w:val="en-US" w:eastAsia="zh-CN"/>
              </w:rPr>
              <w:t>]</w:t>
            </w:r>
            <w:r>
              <w:rPr>
                <w:rFonts w:hint="eastAsia" w:asciiTheme="minorEastAsia" w:hAnsiTheme="minorEastAsia" w:eastAsiaTheme="minorEastAsia" w:cstheme="minorEastAsia"/>
                <w:b/>
                <w:bCs/>
                <w:sz w:val="24"/>
              </w:rPr>
              <w:t>体系</w:t>
            </w:r>
            <w:r>
              <w:rPr>
                <w:rFonts w:hint="eastAsia" w:asciiTheme="minorEastAsia" w:hAnsiTheme="minorEastAsia" w:eastAsiaTheme="minorEastAsia" w:cstheme="minorEastAsia"/>
                <w:sz w:val="24"/>
              </w:rPr>
              <w:t>泛指一定范围内或同类的事物按照一定的秩序和内部联系组合而成的整体，是不同系统组成的系统。</w:t>
            </w:r>
            <w:r>
              <w:rPr>
                <w:rFonts w:hint="eastAsia" w:asciiTheme="minorEastAsia" w:hAnsiTheme="minorEastAsia" w:eastAsiaTheme="minorEastAsia" w:cstheme="minorEastAsia"/>
                <w:b/>
                <w:bCs/>
                <w:sz w:val="24"/>
              </w:rPr>
              <w:t>文化育人体系</w:t>
            </w:r>
            <w:r>
              <w:rPr>
                <w:rFonts w:hint="eastAsia" w:asciiTheme="minorEastAsia" w:hAnsiTheme="minorEastAsia" w:eastAsiaTheme="minorEastAsia" w:cstheme="minorEastAsia"/>
                <w:sz w:val="24"/>
              </w:rPr>
              <w:t>是指系统</w:t>
            </w:r>
            <w:r>
              <w:rPr>
                <w:rFonts w:hint="eastAsia" w:asciiTheme="minorEastAsia" w:hAnsiTheme="minorEastAsia" w:eastAsiaTheme="minorEastAsia" w:cstheme="minorEastAsia"/>
                <w:sz w:val="24"/>
                <w:lang w:eastAsia="zh-CN"/>
              </w:rPr>
              <w:t>地</w:t>
            </w:r>
            <w:r>
              <w:rPr>
                <w:rFonts w:hint="eastAsia" w:asciiTheme="minorEastAsia" w:hAnsiTheme="minorEastAsia" w:eastAsiaTheme="minorEastAsia" w:cstheme="minorEastAsia"/>
                <w:sz w:val="24"/>
              </w:rPr>
              <w:t>设计“育人”目标理念，并从内容、手段、保障、成果、评价等几方面开展实施，整体上形成以文化人、以文育人的校园文化特色品牌。</w:t>
            </w:r>
          </w:p>
          <w:p>
            <w:pPr>
              <w:keepNext w:val="0"/>
              <w:keepLines w:val="0"/>
              <w:pageBreakBefore w:val="0"/>
              <w:widowControl w:val="0"/>
              <w:kinsoku/>
              <w:wordWrap/>
              <w:overflowPunct/>
              <w:topLinePunct w:val="0"/>
              <w:autoSpaceDE/>
              <w:autoSpaceDN/>
              <w:bidi w:val="0"/>
              <w:adjustRightInd/>
              <w:snapToGrid/>
              <w:spacing w:before="157" w:beforeLines="50" w:line="460" w:lineRule="exact"/>
              <w:ind w:firstLine="482"/>
              <w:textAlignment w:val="auto"/>
              <w:outlineLvl w:val="9"/>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课题诠释：</w:t>
            </w:r>
          </w:p>
          <w:p>
            <w:pPr>
              <w:spacing w:line="46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《中职学校“经典阅读+”文化育人体系的构建与实践》指中职学校</w:t>
            </w:r>
            <w:r>
              <w:rPr>
                <w:rFonts w:hint="eastAsia" w:asciiTheme="minorEastAsia" w:hAnsiTheme="minorEastAsia" w:eastAsiaTheme="minorEastAsia" w:cstheme="minorEastAsia"/>
                <w:b/>
                <w:bCs/>
                <w:sz w:val="24"/>
              </w:rPr>
              <w:t>以中国传统文化为内核，</w:t>
            </w:r>
            <w:r>
              <w:rPr>
                <w:rFonts w:hint="eastAsia" w:asciiTheme="minorEastAsia" w:hAnsiTheme="minorEastAsia" w:eastAsiaTheme="minorEastAsia" w:cstheme="minorEastAsia"/>
                <w:sz w:val="24"/>
              </w:rPr>
              <w:t>围绕经典阅读构建文化育人体系，课程与活动相结合，人文素养与专业素养结合，学校与社区、企业相结合，传统与现代信息化手段相结合，分层次、分阶段逐步递进开展实施，通过构建中职学校文化育人的</w:t>
            </w:r>
            <w:r>
              <w:rPr>
                <w:rFonts w:hint="eastAsia" w:asciiTheme="minorEastAsia" w:hAnsiTheme="minorEastAsia" w:eastAsiaTheme="minorEastAsia" w:cstheme="minorEastAsia"/>
                <w:b/>
                <w:bCs/>
                <w:sz w:val="24"/>
              </w:rPr>
              <w:t>内容体系、手段体系、保障体系、成果体系、评价体系</w:t>
            </w:r>
            <w:r>
              <w:rPr>
                <w:rFonts w:hint="eastAsia" w:asciiTheme="minorEastAsia" w:hAnsiTheme="minorEastAsia" w:eastAsiaTheme="minorEastAsia" w:cstheme="minorEastAsia"/>
                <w:sz w:val="24"/>
              </w:rPr>
              <w:t>等，助推学校内涵发展，服务社会，形成育人特色品牌。</w:t>
            </w:r>
          </w:p>
          <w:p>
            <w:pPr>
              <w:spacing w:line="460" w:lineRule="exact"/>
              <w:rPr>
                <w:rFonts w:eastAsia="黑体"/>
                <w:sz w:val="24"/>
              </w:rPr>
            </w:pPr>
            <w:r>
              <w:rPr>
                <w:rFonts w:hint="eastAsia" w:asciiTheme="minorEastAsia" w:hAnsiTheme="minorEastAsia" w:eastAsiaTheme="minorEastAsia" w:cstheme="minor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72" w:hRule="atLeast"/>
        </w:trPr>
        <w:tc>
          <w:tcPr>
            <w:tcW w:w="9190" w:type="dxa"/>
            <w:gridSpan w:val="7"/>
            <w:tcBorders>
              <w:top w:val="single" w:color="auto" w:sz="12" w:space="0"/>
              <w:left w:val="single" w:color="auto" w:sz="12" w:space="0"/>
              <w:right w:val="single" w:color="auto" w:sz="12" w:space="0"/>
            </w:tcBorders>
            <w:vAlign w:val="center"/>
          </w:tcPr>
          <w:p>
            <w:pPr>
              <w:rPr>
                <w:rFonts w:eastAsia="黑体"/>
                <w:sz w:val="24"/>
              </w:rPr>
            </w:pPr>
          </w:p>
          <w:p>
            <w:pPr>
              <w:rPr>
                <w:rFonts w:eastAsia="黑体"/>
                <w:sz w:val="24"/>
              </w:rPr>
            </w:pPr>
            <w:r>
              <w:rPr>
                <w:rFonts w:eastAsia="黑体"/>
                <w:sz w:val="24"/>
              </w:rPr>
              <w:t>二、研究现状综述</w:t>
            </w:r>
            <w:r>
              <w:rPr>
                <w:rFonts w:hint="eastAsia" w:eastAsia="黑体"/>
                <w:sz w:val="24"/>
              </w:rPr>
              <w:t>与</w:t>
            </w:r>
            <w:r>
              <w:rPr>
                <w:rFonts w:hint="eastAsia" w:eastAsia="黑体"/>
                <w:sz w:val="24"/>
                <w:highlight w:val="none"/>
              </w:rPr>
              <w:t>研究价值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9" w:hRule="atLeast"/>
        </w:trPr>
        <w:tc>
          <w:tcPr>
            <w:tcW w:w="9190" w:type="dxa"/>
            <w:gridSpan w:val="7"/>
            <w:tcBorders>
              <w:left w:val="single" w:color="auto" w:sz="12" w:space="0"/>
              <w:right w:val="single" w:color="auto" w:sz="12" w:space="0"/>
            </w:tcBorders>
          </w:tcPr>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9"/>
              <w:rPr>
                <w:rFonts w:hint="eastAsia" w:eastAsia="黑体" w:asciiTheme="minorEastAsia" w:hAnsiTheme="minorEastAsia" w:cstheme="minorEastAsia"/>
                <w:b/>
                <w:bCs/>
                <w:sz w:val="24"/>
                <w:lang w:val="en-US" w:eastAsia="zh-CN"/>
              </w:rPr>
            </w:pPr>
            <w:r>
              <w:rPr>
                <w:rFonts w:hint="eastAsia" w:asciiTheme="minorEastAsia" w:hAnsiTheme="minorEastAsia" w:eastAsiaTheme="minorEastAsia" w:cstheme="minorEastAsia"/>
                <w:b/>
                <w:bCs/>
                <w:sz w:val="24"/>
                <w:lang w:eastAsia="zh-CN"/>
              </w:rPr>
              <w:t>（一）</w:t>
            </w:r>
            <w:r>
              <w:rPr>
                <w:rFonts w:hint="eastAsia" w:asciiTheme="minorEastAsia" w:hAnsiTheme="minorEastAsia" w:eastAsiaTheme="minorEastAsia" w:cstheme="minorEastAsia"/>
                <w:b/>
                <w:bCs/>
                <w:sz w:val="24"/>
              </w:rPr>
              <w:t>研究现状综述</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十八大提出全面实施“文化强国”的战略，要加强国民的文化认同与文明修养，特别是要加强青少年的文化归属感。《教育部关于深化职业教育教学改革全面提高人才培养质量的若干意见》（教职成[2015]6号）也提出，学校要推进活动育人、实践育人、文化育人，有条件的职业院校要开设经典诵读、中华礼仪、传统技艺等中华优秀传统文化必修课，把德育与智育、体育、美育有机结合起来。在当今文化转型的时期，阅读经典、以文化人显得尤为重要。根据目前的文献资料，经典阅读、文化育人的研究近几年已引起广泛关注，但中职类学校的研究略少，</w:t>
            </w:r>
            <w:r>
              <w:rPr>
                <w:rFonts w:hint="eastAsia" w:asciiTheme="minorEastAsia" w:hAnsiTheme="minorEastAsia" w:eastAsiaTheme="minorEastAsia" w:cstheme="minorEastAsia"/>
                <w:sz w:val="24"/>
                <w:lang w:eastAsia="zh-CN"/>
              </w:rPr>
              <w:t>因此以下文献检索有高职</w:t>
            </w:r>
            <w:r>
              <w:rPr>
                <w:rFonts w:hint="eastAsia" w:asciiTheme="minorEastAsia" w:hAnsiTheme="minorEastAsia" w:eastAsiaTheme="minorEastAsia" w:cstheme="minorEastAsia"/>
                <w:sz w:val="24"/>
              </w:rPr>
              <w:t>院校</w:t>
            </w:r>
            <w:r>
              <w:rPr>
                <w:rFonts w:hint="eastAsia" w:asciiTheme="minorEastAsia" w:hAnsiTheme="minorEastAsia" w:eastAsiaTheme="minorEastAsia" w:cstheme="minorEastAsia"/>
                <w:sz w:val="24"/>
                <w:lang w:eastAsia="zh-CN"/>
              </w:rPr>
              <w:t>也有中职学校</w:t>
            </w:r>
            <w:r>
              <w:rPr>
                <w:rFonts w:hint="eastAsia" w:asciiTheme="minorEastAsia" w:hAnsiTheme="minorEastAsia" w:eastAsiaTheme="minorEastAsia" w:cstheme="minorEastAsia"/>
                <w:sz w:val="24"/>
              </w:rPr>
              <w:t>，分别从不同角度对相关问题进行了探讨。</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480" w:leftChars="0" w:firstLine="0" w:firstLineChars="0"/>
              <w:jc w:val="both"/>
              <w:textAlignment w:val="auto"/>
              <w:outlineLvl w:val="9"/>
              <w:rPr>
                <w:rFonts w:hint="eastAsia" w:eastAsia="宋体"/>
                <w:b/>
                <w:bCs w:val="0"/>
                <w:sz w:val="24"/>
                <w:szCs w:val="24"/>
                <w:highlight w:val="none"/>
                <w:lang w:val="en-US" w:eastAsia="zh-CN"/>
              </w:rPr>
            </w:pPr>
            <w:r>
              <w:rPr>
                <w:rFonts w:hint="eastAsia"/>
                <w:b/>
                <w:bCs w:val="0"/>
                <w:sz w:val="24"/>
                <w:szCs w:val="24"/>
                <w:highlight w:val="none"/>
                <w:lang w:val="en-US" w:eastAsia="zh-CN"/>
              </w:rPr>
              <w:t>职业院校文化育人现状与存在问题的研究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jc w:val="both"/>
              <w:textAlignment w:val="auto"/>
              <w:outlineLvl w:val="9"/>
              <w:rPr>
                <w:rFonts w:hint="eastAsia"/>
                <w:b w:val="0"/>
                <w:bCs/>
                <w:sz w:val="24"/>
                <w:szCs w:val="24"/>
                <w:highlight w:val="none"/>
                <w:lang w:val="en-US" w:eastAsia="zh-CN"/>
              </w:rPr>
            </w:pPr>
            <w:r>
              <w:rPr>
                <w:rFonts w:hint="eastAsia"/>
                <w:b w:val="0"/>
                <w:bCs/>
                <w:sz w:val="24"/>
                <w:szCs w:val="24"/>
                <w:highlight w:val="none"/>
                <w:lang w:val="en-US" w:eastAsia="zh-CN"/>
              </w:rPr>
              <w:t>任平、阳小文</w:t>
            </w:r>
            <w:r>
              <w:rPr>
                <w:rFonts w:hint="eastAsia"/>
                <w:b w:val="0"/>
                <w:bCs/>
                <w:sz w:val="24"/>
                <w:szCs w:val="24"/>
                <w:highlight w:val="none"/>
                <w:vertAlign w:val="superscript"/>
                <w:lang w:val="en-US" w:eastAsia="zh-CN"/>
              </w:rPr>
              <w:t>[4]</w:t>
            </w:r>
            <w:r>
              <w:rPr>
                <w:rFonts w:hint="eastAsia"/>
                <w:b w:val="0"/>
                <w:bCs/>
                <w:sz w:val="24"/>
                <w:szCs w:val="24"/>
                <w:highlight w:val="none"/>
                <w:lang w:val="en-US" w:eastAsia="zh-CN"/>
              </w:rPr>
              <w:t>提出，职业教育的文化育人教育存在以下问题，一是职业教育“职业性”和“技能性”的本质特性造成了目前重“技术”而轻“人文”、重“才”而轻“人”的现象；二是职业教育关注市场的功利性，缺乏对人文教育的正确认识；三是人文教育追求形式化；四是学校缺乏与家庭、社会的合力教育。</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jc w:val="both"/>
              <w:textAlignment w:val="auto"/>
              <w:outlineLvl w:val="9"/>
              <w:rPr>
                <w:rFonts w:hint="eastAsia"/>
                <w:b w:val="0"/>
                <w:bCs/>
                <w:sz w:val="24"/>
                <w:szCs w:val="24"/>
                <w:highlight w:val="none"/>
                <w:lang w:val="en-US" w:eastAsia="zh-CN"/>
              </w:rPr>
            </w:pPr>
            <w:r>
              <w:rPr>
                <w:rFonts w:hint="eastAsia"/>
                <w:b w:val="0"/>
                <w:bCs/>
                <w:sz w:val="24"/>
                <w:szCs w:val="24"/>
                <w:highlight w:val="none"/>
                <w:lang w:val="en-US" w:eastAsia="zh-CN"/>
              </w:rPr>
              <w:t>仇志海、李龙珠</w:t>
            </w:r>
            <w:r>
              <w:rPr>
                <w:rFonts w:hint="eastAsia"/>
                <w:b w:val="0"/>
                <w:bCs/>
                <w:sz w:val="24"/>
                <w:szCs w:val="24"/>
                <w:highlight w:val="none"/>
                <w:vertAlign w:val="superscript"/>
                <w:lang w:val="en-US" w:eastAsia="zh-CN"/>
              </w:rPr>
              <w:t>[5]</w:t>
            </w:r>
            <w:r>
              <w:rPr>
                <w:rFonts w:hint="eastAsia"/>
                <w:b w:val="0"/>
                <w:bCs/>
                <w:sz w:val="24"/>
                <w:szCs w:val="24"/>
                <w:highlight w:val="none"/>
                <w:lang w:val="en-US" w:eastAsia="zh-CN"/>
              </w:rPr>
              <w:t>指出，造成高职学生人文素质相对不高的主要原因是：过度重视专业教育而轻视人文教育的办学理念、 学生自身认知的偏差、人文素质教育体系尚不完善。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jc w:val="both"/>
              <w:textAlignment w:val="auto"/>
              <w:outlineLvl w:val="9"/>
              <w:rPr>
                <w:rFonts w:hint="eastAsia"/>
                <w:b w:val="0"/>
                <w:bCs/>
                <w:sz w:val="24"/>
                <w:szCs w:val="24"/>
                <w:highlight w:val="none"/>
                <w:lang w:val="en-US" w:eastAsia="zh-CN"/>
              </w:rPr>
            </w:pPr>
            <w:r>
              <w:rPr>
                <w:rFonts w:hint="eastAsia"/>
                <w:b w:val="0"/>
                <w:bCs/>
                <w:sz w:val="24"/>
                <w:szCs w:val="24"/>
                <w:highlight w:val="none"/>
                <w:lang w:val="en-US" w:eastAsia="zh-CN"/>
              </w:rPr>
              <w:t>陈颜红、杨志强</w:t>
            </w:r>
            <w:r>
              <w:rPr>
                <w:rFonts w:hint="eastAsia"/>
                <w:b w:val="0"/>
                <w:bCs/>
                <w:sz w:val="24"/>
                <w:szCs w:val="24"/>
                <w:highlight w:val="none"/>
                <w:vertAlign w:val="superscript"/>
                <w:lang w:val="en-US" w:eastAsia="zh-CN"/>
              </w:rPr>
              <w:t>[6]</w:t>
            </w:r>
            <w:r>
              <w:rPr>
                <w:rFonts w:hint="eastAsia"/>
                <w:b w:val="0"/>
                <w:bCs/>
                <w:sz w:val="24"/>
                <w:szCs w:val="24"/>
                <w:highlight w:val="none"/>
                <w:lang w:val="en-US" w:eastAsia="zh-CN"/>
              </w:rPr>
              <w:t>反思了当前中国现代职业教育，从目标、师资、课程、评价四方面揭示了人文主义教育的缺失特征，并提出采取“培养全域能才”“发展匠者师资”“优化课程体系”“完善评价机制”四步路径，重拾人文主义教育。</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jc w:val="both"/>
              <w:textAlignment w:val="auto"/>
              <w:outlineLvl w:val="9"/>
              <w:rPr>
                <w:rFonts w:hint="eastAsia"/>
                <w:b w:val="0"/>
                <w:bCs/>
                <w:sz w:val="24"/>
                <w:szCs w:val="24"/>
                <w:highlight w:val="none"/>
                <w:lang w:val="en-US" w:eastAsia="zh-CN"/>
              </w:rPr>
            </w:pPr>
            <w:r>
              <w:rPr>
                <w:rFonts w:hint="eastAsia"/>
                <w:b w:val="0"/>
                <w:bCs/>
                <w:sz w:val="24"/>
                <w:szCs w:val="24"/>
                <w:highlight w:val="none"/>
                <w:lang w:val="en-US" w:eastAsia="zh-CN"/>
              </w:rPr>
              <w:t>欧阳娅雅</w:t>
            </w:r>
            <w:r>
              <w:rPr>
                <w:rFonts w:hint="eastAsia"/>
                <w:b w:val="0"/>
                <w:bCs/>
                <w:sz w:val="24"/>
                <w:szCs w:val="24"/>
                <w:highlight w:val="none"/>
                <w:vertAlign w:val="superscript"/>
                <w:lang w:val="en-US" w:eastAsia="zh-CN"/>
              </w:rPr>
              <w:t>[7]</w:t>
            </w:r>
            <w:r>
              <w:rPr>
                <w:rFonts w:hint="eastAsia"/>
                <w:b w:val="0"/>
                <w:bCs/>
                <w:sz w:val="24"/>
                <w:szCs w:val="24"/>
                <w:highlight w:val="none"/>
                <w:lang w:val="en-US" w:eastAsia="zh-CN"/>
              </w:rPr>
              <w:t>发现，目前中职生存在人文精神缺乏、人文知识缺乏等问题，既有学生自身原因，也有客观环境原因。学校需要改变办学理念，提升学生的人文精神水平，完善评价体制，加强学生人文知识培养，完善校园文化建设。</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480" w:leftChars="0" w:firstLine="0" w:firstLineChars="0"/>
              <w:jc w:val="both"/>
              <w:textAlignment w:val="auto"/>
              <w:outlineLvl w:val="9"/>
              <w:rPr>
                <w:rFonts w:hint="eastAsia" w:eastAsia="宋体"/>
                <w:b/>
                <w:sz w:val="24"/>
                <w:szCs w:val="24"/>
                <w:highlight w:val="none"/>
                <w:lang w:val="en-US" w:eastAsia="zh-CN"/>
              </w:rPr>
            </w:pPr>
            <w:r>
              <w:rPr>
                <w:rFonts w:hint="eastAsia"/>
                <w:b/>
                <w:sz w:val="24"/>
                <w:szCs w:val="24"/>
                <w:highlight w:val="none"/>
                <w:lang w:val="en-US" w:eastAsia="zh-CN"/>
              </w:rPr>
              <w:t>职业院校关于经典阅读、书香育人、打造文化品牌的实践研究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jc w:val="both"/>
              <w:textAlignment w:val="auto"/>
              <w:outlineLvl w:val="9"/>
              <w:rPr>
                <w:rFonts w:hint="eastAsia"/>
                <w:b w:val="0"/>
                <w:bCs/>
                <w:sz w:val="24"/>
                <w:szCs w:val="24"/>
                <w:lang w:val="en-US" w:eastAsia="zh-CN"/>
              </w:rPr>
            </w:pPr>
            <w:r>
              <w:rPr>
                <w:rFonts w:hint="eastAsia"/>
                <w:b w:val="0"/>
                <w:bCs/>
                <w:sz w:val="24"/>
                <w:szCs w:val="24"/>
                <w:lang w:val="en-US" w:eastAsia="zh-CN"/>
              </w:rPr>
              <w:t>黎志强</w:t>
            </w:r>
            <w:r>
              <w:rPr>
                <w:rFonts w:hint="eastAsia"/>
                <w:b w:val="0"/>
                <w:bCs/>
                <w:sz w:val="24"/>
                <w:szCs w:val="24"/>
                <w:highlight w:val="none"/>
                <w:vertAlign w:val="superscript"/>
                <w:lang w:val="en-US" w:eastAsia="zh-CN"/>
              </w:rPr>
              <w:t>[8]</w:t>
            </w:r>
            <w:r>
              <w:rPr>
                <w:rFonts w:hint="eastAsia"/>
                <w:b w:val="0"/>
                <w:bCs/>
                <w:sz w:val="24"/>
                <w:szCs w:val="24"/>
                <w:lang w:val="en-US" w:eastAsia="zh-CN"/>
              </w:rPr>
              <w:t>指出，要深入发掘传统文化的优秀内涵，以核心价值立“正气”，以经典文化打“底气”，以精品活动养“文气”，通过广泛开展国学经典诵读、传统文化经典展演等活动，让学生“走近大师、感悟经典、陶冶情操、提高素养”。</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outlineLvl w:val="9"/>
              <w:rPr>
                <w:rFonts w:hint="eastAsia"/>
                <w:sz w:val="24"/>
                <w:szCs w:val="24"/>
              </w:rPr>
            </w:pPr>
            <w:r>
              <w:rPr>
                <w:rFonts w:hint="eastAsia"/>
                <w:sz w:val="24"/>
                <w:szCs w:val="24"/>
              </w:rPr>
              <w:t>马红亚</w:t>
            </w:r>
            <w:r>
              <w:rPr>
                <w:rFonts w:hint="eastAsia"/>
                <w:b w:val="0"/>
                <w:bCs/>
                <w:sz w:val="24"/>
                <w:szCs w:val="24"/>
                <w:highlight w:val="none"/>
                <w:vertAlign w:val="superscript"/>
                <w:lang w:val="en-US" w:eastAsia="zh-CN"/>
              </w:rPr>
              <w:t>[9]</w:t>
            </w:r>
            <w:r>
              <w:rPr>
                <w:rFonts w:hint="eastAsia"/>
                <w:sz w:val="24"/>
                <w:szCs w:val="24"/>
              </w:rPr>
              <w:t>以石家庄职教中心为例，通过对中职生阅读现状、影响因素和应对策略的分析，探讨了阅读经典推广在中职学校书香校园建设中的意义和作用，</w:t>
            </w:r>
            <w:r>
              <w:rPr>
                <w:rFonts w:hint="eastAsia"/>
                <w:sz w:val="24"/>
                <w:szCs w:val="24"/>
                <w:lang w:eastAsia="zh-CN"/>
              </w:rPr>
              <w:t>提出要</w:t>
            </w:r>
            <w:r>
              <w:rPr>
                <w:rFonts w:hint="eastAsia"/>
                <w:sz w:val="24"/>
                <w:szCs w:val="24"/>
              </w:rPr>
              <w:t>重点依托图书馆这一平台，开展“读书节”、推荐经典影片、“书香班级”评比等活动，达到全员阅读、教学相长、共同发展的目标，创建师生共读的校园文化。</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jc w:val="both"/>
              <w:textAlignment w:val="auto"/>
              <w:outlineLvl w:val="9"/>
              <w:rPr>
                <w:rFonts w:hint="eastAsia" w:eastAsia="宋体"/>
                <w:b w:val="0"/>
                <w:bCs/>
                <w:sz w:val="24"/>
                <w:szCs w:val="24"/>
                <w:lang w:val="en-US" w:eastAsia="zh-CN"/>
              </w:rPr>
            </w:pPr>
            <w:r>
              <w:rPr>
                <w:rFonts w:hint="eastAsia"/>
                <w:sz w:val="24"/>
                <w:szCs w:val="24"/>
              </w:rPr>
              <w:t>廖建霞</w:t>
            </w:r>
            <w:r>
              <w:rPr>
                <w:rFonts w:hint="eastAsia"/>
                <w:b w:val="0"/>
                <w:bCs/>
                <w:sz w:val="24"/>
                <w:szCs w:val="24"/>
                <w:highlight w:val="none"/>
                <w:vertAlign w:val="superscript"/>
                <w:lang w:val="en-US" w:eastAsia="zh-CN"/>
              </w:rPr>
              <w:t>[10]</w:t>
            </w:r>
            <w:r>
              <w:rPr>
                <w:rFonts w:hint="eastAsia"/>
                <w:sz w:val="24"/>
                <w:szCs w:val="24"/>
              </w:rPr>
              <w:t>结合南孔圣地的地域优势，提出</w:t>
            </w:r>
            <w:r>
              <w:rPr>
                <w:rFonts w:hint="eastAsia"/>
                <w:sz w:val="24"/>
                <w:szCs w:val="24"/>
                <w:lang w:eastAsia="zh-CN"/>
              </w:rPr>
              <w:t>了</w:t>
            </w:r>
            <w:r>
              <w:rPr>
                <w:rFonts w:hint="eastAsia"/>
                <w:sz w:val="24"/>
                <w:szCs w:val="24"/>
              </w:rPr>
              <w:t>经典对校园文化建设的重要影响。</w:t>
            </w:r>
            <w:r>
              <w:rPr>
                <w:rFonts w:hint="eastAsia"/>
                <w:sz w:val="24"/>
                <w:szCs w:val="24"/>
                <w:lang w:eastAsia="zh-CN"/>
              </w:rPr>
              <w:t>同时从</w:t>
            </w:r>
            <w:r>
              <w:rPr>
                <w:rFonts w:hint="eastAsia"/>
                <w:sz w:val="24"/>
                <w:szCs w:val="24"/>
              </w:rPr>
              <w:t>“全纳教育”</w:t>
            </w:r>
            <w:r>
              <w:rPr>
                <w:rFonts w:hint="eastAsia"/>
                <w:sz w:val="24"/>
                <w:szCs w:val="24"/>
                <w:lang w:eastAsia="zh-CN"/>
              </w:rPr>
              <w:t>、校园环境、德育活动、校本教材、社团活动等方面，用儒学</w:t>
            </w:r>
            <w:r>
              <w:rPr>
                <w:rFonts w:hint="eastAsia"/>
                <w:sz w:val="24"/>
                <w:szCs w:val="24"/>
              </w:rPr>
              <w:t>打造学校的文化品牌。</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outlineLvl w:val="9"/>
              <w:rPr>
                <w:rFonts w:hint="eastAsia"/>
                <w:b w:val="0"/>
                <w:bCs/>
                <w:sz w:val="24"/>
                <w:szCs w:val="24"/>
                <w:lang w:val="en-US" w:eastAsia="zh-CN"/>
              </w:rPr>
            </w:pPr>
            <w:r>
              <w:rPr>
                <w:rFonts w:hint="eastAsia"/>
                <w:sz w:val="24"/>
                <w:szCs w:val="24"/>
                <w:lang w:eastAsia="zh-CN"/>
              </w:rPr>
              <w:t>王敏</w:t>
            </w:r>
            <w:r>
              <w:rPr>
                <w:rFonts w:hint="eastAsia"/>
                <w:b w:val="0"/>
                <w:bCs/>
                <w:sz w:val="24"/>
                <w:szCs w:val="24"/>
                <w:highlight w:val="none"/>
                <w:vertAlign w:val="superscript"/>
                <w:lang w:val="en-US" w:eastAsia="zh-CN"/>
              </w:rPr>
              <w:t>[11]</w:t>
            </w:r>
            <w:r>
              <w:rPr>
                <w:rFonts w:hint="eastAsia"/>
                <w:b w:val="0"/>
                <w:bCs/>
                <w:sz w:val="24"/>
                <w:szCs w:val="24"/>
                <w:lang w:val="en-US" w:eastAsia="zh-CN"/>
              </w:rPr>
              <w:t>提出，要搭建经典诗文“诵读驿站”，培养中职生的人文素质和职业精神，通过营造书香环境、开发诵读课、搭建实践平台、形成多元评价等四方面，有意识地引导学生“感悟文化经典中所蕴含的高贵人格，崇高理想”，要“培养和提高学生生存智慧、道德素养、人文精神等综合素质”。</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outlineLvl w:val="9"/>
              <w:rPr>
                <w:rFonts w:hint="eastAsia"/>
                <w:b w:val="0"/>
                <w:bCs/>
                <w:sz w:val="24"/>
                <w:szCs w:val="24"/>
                <w:lang w:val="en-US" w:eastAsia="zh-CN"/>
              </w:rPr>
            </w:pPr>
            <w:r>
              <w:rPr>
                <w:rFonts w:hint="eastAsia"/>
                <w:sz w:val="24"/>
                <w:szCs w:val="24"/>
                <w:highlight w:val="none"/>
              </w:rPr>
              <w:t>陈俊宏</w:t>
            </w:r>
            <w:r>
              <w:rPr>
                <w:rFonts w:hint="eastAsia"/>
                <w:b w:val="0"/>
                <w:bCs/>
                <w:sz w:val="24"/>
                <w:szCs w:val="24"/>
                <w:highlight w:val="none"/>
                <w:vertAlign w:val="superscript"/>
                <w:lang w:val="en-US" w:eastAsia="zh-CN"/>
              </w:rPr>
              <w:t>[12]</w:t>
            </w:r>
            <w:r>
              <w:rPr>
                <w:rFonts w:hint="eastAsia"/>
                <w:sz w:val="24"/>
                <w:szCs w:val="24"/>
              </w:rPr>
              <w:t>指出，要坚持诵读国学经典，陶冶情操，提升文化底蕴和人格素质。大量广泛阅读国学经典的同时，还要精选部分具有韵律美的国学经典，提升</w:t>
            </w:r>
            <w:r>
              <w:rPr>
                <w:rFonts w:hint="eastAsia"/>
                <w:sz w:val="24"/>
                <w:szCs w:val="24"/>
                <w:lang w:eastAsia="zh-CN"/>
              </w:rPr>
              <w:t>中职生</w:t>
            </w:r>
            <w:r>
              <w:rPr>
                <w:rFonts w:hint="eastAsia"/>
                <w:sz w:val="24"/>
                <w:szCs w:val="24"/>
              </w:rPr>
              <w:t>对国学经典的兴趣，培养形成高尚的道德品质、健康的审美情趣、科学的价值观念、理性的人生态度。</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480" w:leftChars="0" w:firstLine="0" w:firstLineChars="0"/>
              <w:jc w:val="both"/>
              <w:textAlignment w:val="auto"/>
              <w:outlineLvl w:val="9"/>
              <w:rPr>
                <w:rFonts w:hint="eastAsia" w:eastAsia="宋体"/>
                <w:b/>
                <w:sz w:val="24"/>
                <w:szCs w:val="24"/>
                <w:highlight w:val="none"/>
                <w:lang w:val="en-US" w:eastAsia="zh-CN"/>
              </w:rPr>
            </w:pPr>
            <w:r>
              <w:rPr>
                <w:rFonts w:hint="eastAsia"/>
                <w:b/>
                <w:sz w:val="24"/>
                <w:szCs w:val="24"/>
                <w:highlight w:val="none"/>
                <w:lang w:val="en-US" w:eastAsia="zh-CN"/>
              </w:rPr>
              <w:t>职业院校关于文化育人体系构建的研究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sz w:val="24"/>
                <w:szCs w:val="24"/>
              </w:rPr>
            </w:pPr>
            <w:r>
              <w:rPr>
                <w:rFonts w:hint="eastAsia"/>
                <w:b w:val="0"/>
                <w:bCs/>
                <w:sz w:val="24"/>
                <w:szCs w:val="24"/>
                <w:lang w:val="en-US" w:eastAsia="zh-CN"/>
              </w:rPr>
              <w:t>朱爱胜等</w:t>
            </w:r>
            <w:r>
              <w:rPr>
                <w:rFonts w:hint="eastAsia"/>
                <w:b w:val="0"/>
                <w:bCs/>
                <w:sz w:val="24"/>
                <w:szCs w:val="24"/>
                <w:highlight w:val="none"/>
                <w:vertAlign w:val="superscript"/>
                <w:lang w:val="en-US" w:eastAsia="zh-CN"/>
              </w:rPr>
              <w:t>[13]</w:t>
            </w:r>
            <w:r>
              <w:rPr>
                <w:rFonts w:hint="eastAsia"/>
                <w:b w:val="0"/>
                <w:bCs/>
                <w:sz w:val="24"/>
                <w:szCs w:val="24"/>
                <w:lang w:val="en-US" w:eastAsia="zh-CN"/>
              </w:rPr>
              <w:t>在文化育人理念、长效机制体制建设、文化教育内容、方式和途径创新等方面，建构了“校内校外结合、线上线下融合”的浸润式文化育人体系。赵静、李海民</w:t>
            </w:r>
            <w:r>
              <w:rPr>
                <w:rFonts w:hint="eastAsia"/>
                <w:b w:val="0"/>
                <w:bCs/>
                <w:sz w:val="24"/>
                <w:szCs w:val="24"/>
                <w:highlight w:val="none"/>
                <w:vertAlign w:val="superscript"/>
                <w:lang w:val="en-US" w:eastAsia="zh-CN"/>
              </w:rPr>
              <w:t>[14]</w:t>
            </w:r>
            <w:r>
              <w:rPr>
                <w:rFonts w:hint="eastAsia"/>
                <w:b w:val="0"/>
                <w:bCs/>
                <w:sz w:val="24"/>
                <w:szCs w:val="24"/>
                <w:lang w:val="en-US" w:eastAsia="zh-CN"/>
              </w:rPr>
              <w:t>以交通运输行业文化育人为背景，构建了以工匠精神为内核的文化育人机制，形成了基于文化育人培养技术技能人才工匠精神的体系。叶剑锋</w:t>
            </w:r>
            <w:r>
              <w:rPr>
                <w:rFonts w:hint="eastAsia"/>
                <w:b w:val="0"/>
                <w:bCs/>
                <w:sz w:val="24"/>
                <w:szCs w:val="24"/>
                <w:highlight w:val="none"/>
                <w:vertAlign w:val="superscript"/>
                <w:lang w:val="en-US" w:eastAsia="zh-CN"/>
              </w:rPr>
              <w:t>[15]</w:t>
            </w:r>
            <w:r>
              <w:rPr>
                <w:rFonts w:hint="eastAsia"/>
                <w:b w:val="0"/>
                <w:bCs/>
                <w:sz w:val="24"/>
                <w:szCs w:val="24"/>
                <w:lang w:val="en-US" w:eastAsia="zh-CN"/>
              </w:rPr>
              <w:t>提出，职业教育要构建全员、全过程、全方位的育人体系。敬丽华</w:t>
            </w:r>
            <w:r>
              <w:rPr>
                <w:rFonts w:hint="eastAsia"/>
                <w:b w:val="0"/>
                <w:bCs/>
                <w:sz w:val="24"/>
                <w:szCs w:val="24"/>
                <w:highlight w:val="none"/>
                <w:vertAlign w:val="superscript"/>
                <w:lang w:val="en-US" w:eastAsia="zh-CN"/>
              </w:rPr>
              <w:t>[16]</w:t>
            </w:r>
            <w:r>
              <w:rPr>
                <w:rFonts w:hint="eastAsia"/>
                <w:b w:val="0"/>
                <w:bCs/>
                <w:sz w:val="24"/>
                <w:szCs w:val="24"/>
                <w:lang w:val="en-US" w:eastAsia="zh-CN"/>
              </w:rPr>
              <w:t>以国际贸易专业为例，提出了“四元三维”立体型人才培养模式。姚洪运</w:t>
            </w:r>
            <w:r>
              <w:rPr>
                <w:rFonts w:hint="eastAsia"/>
                <w:b w:val="0"/>
                <w:bCs/>
                <w:sz w:val="24"/>
                <w:szCs w:val="24"/>
                <w:highlight w:val="none"/>
                <w:vertAlign w:val="superscript"/>
                <w:lang w:val="en-US" w:eastAsia="zh-CN"/>
              </w:rPr>
              <w:t>[17]</w:t>
            </w:r>
            <w:r>
              <w:rPr>
                <w:rFonts w:hint="eastAsia"/>
                <w:b w:val="0"/>
                <w:bCs/>
                <w:sz w:val="24"/>
                <w:szCs w:val="24"/>
                <w:lang w:val="en-US" w:eastAsia="zh-CN"/>
              </w:rPr>
              <w:t>提出并构建了以社会主义核心价值观为主导的“三融三进三课堂”文化育人模式。蔡爽、王丽萍</w:t>
            </w:r>
            <w:r>
              <w:rPr>
                <w:rFonts w:hint="eastAsia"/>
                <w:b w:val="0"/>
                <w:bCs/>
                <w:sz w:val="24"/>
                <w:szCs w:val="24"/>
                <w:highlight w:val="none"/>
                <w:vertAlign w:val="superscript"/>
                <w:lang w:val="en-US" w:eastAsia="zh-CN"/>
              </w:rPr>
              <w:t>[18]</w:t>
            </w:r>
            <w:r>
              <w:rPr>
                <w:rFonts w:hint="eastAsia"/>
                <w:b w:val="0"/>
                <w:bCs/>
                <w:sz w:val="24"/>
                <w:szCs w:val="24"/>
                <w:lang w:val="en-US" w:eastAsia="zh-CN"/>
              </w:rPr>
              <w:t>分析了高职院校文化育人的现状和存在问题，提出要注重文化育人系统的完整性，并针对如何开展文化育人提出了相关策略。杨炎梅、刘毓瑾</w:t>
            </w:r>
            <w:r>
              <w:rPr>
                <w:rFonts w:hint="eastAsia"/>
                <w:b w:val="0"/>
                <w:bCs/>
                <w:sz w:val="24"/>
                <w:szCs w:val="24"/>
                <w:highlight w:val="none"/>
                <w:vertAlign w:val="superscript"/>
                <w:lang w:val="en-US" w:eastAsia="zh-CN"/>
              </w:rPr>
              <w:t>[19]</w:t>
            </w:r>
            <w:r>
              <w:rPr>
                <w:rFonts w:hint="eastAsia"/>
                <w:b w:val="0"/>
                <w:bCs/>
                <w:sz w:val="24"/>
                <w:szCs w:val="24"/>
                <w:lang w:val="en-US" w:eastAsia="zh-CN"/>
              </w:rPr>
              <w:t>提出，文化育人要与教学改革相结合、与专业技能提升相结合、与校园建设相结合、与“道德讲堂”活动等相结合，提升职业教育质量水平。</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480" w:leftChars="0" w:firstLine="0" w:firstLineChars="0"/>
              <w:jc w:val="both"/>
              <w:textAlignment w:val="auto"/>
              <w:outlineLvl w:val="9"/>
              <w:rPr>
                <w:rFonts w:hint="eastAsia" w:eastAsia="宋体"/>
                <w:b/>
                <w:sz w:val="24"/>
                <w:szCs w:val="24"/>
                <w:highlight w:val="none"/>
                <w:lang w:val="en-US" w:eastAsia="zh-CN"/>
              </w:rPr>
            </w:pPr>
            <w:r>
              <w:rPr>
                <w:rFonts w:hint="eastAsia"/>
                <w:b/>
                <w:sz w:val="24"/>
                <w:szCs w:val="24"/>
                <w:highlight w:val="none"/>
                <w:lang w:val="en-US" w:eastAsia="zh-CN"/>
              </w:rPr>
              <w:t>网络时代下职业院校以中国传统文化育人的实践研究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jc w:val="both"/>
              <w:textAlignment w:val="auto"/>
              <w:outlineLvl w:val="9"/>
              <w:rPr>
                <w:rFonts w:hint="eastAsia"/>
                <w:b w:val="0"/>
                <w:bCs/>
                <w:sz w:val="24"/>
                <w:szCs w:val="24"/>
                <w:lang w:val="en-US" w:eastAsia="zh-CN"/>
              </w:rPr>
            </w:pPr>
            <w:r>
              <w:rPr>
                <w:rFonts w:hint="eastAsia"/>
                <w:b w:val="0"/>
                <w:bCs/>
                <w:sz w:val="24"/>
                <w:szCs w:val="24"/>
                <w:lang w:val="en-US" w:eastAsia="zh-CN"/>
              </w:rPr>
              <w:t>梁国英</w:t>
            </w:r>
            <w:r>
              <w:rPr>
                <w:rFonts w:hint="eastAsia"/>
                <w:b w:val="0"/>
                <w:bCs/>
                <w:sz w:val="24"/>
                <w:szCs w:val="24"/>
                <w:highlight w:val="none"/>
                <w:vertAlign w:val="superscript"/>
                <w:lang w:val="en-US" w:eastAsia="zh-CN"/>
              </w:rPr>
              <w:t>[20]</w:t>
            </w:r>
            <w:r>
              <w:rPr>
                <w:rFonts w:hint="eastAsia"/>
                <w:b w:val="0"/>
                <w:bCs/>
                <w:sz w:val="24"/>
                <w:szCs w:val="24"/>
                <w:lang w:val="en-US" w:eastAsia="zh-CN"/>
              </w:rPr>
              <w:t>认为，职业教育必须从专业、职业训练回归以中国传统文化为内核的博雅教育，该教育体系内核是中国传统文化，包括七个模块主题：国学经典教育、公民教育、成长教育、科学素养教育、健康教育、艺术教育、志愿服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jc w:val="both"/>
              <w:textAlignment w:val="auto"/>
              <w:outlineLvl w:val="9"/>
              <w:rPr>
                <w:rFonts w:hint="eastAsia"/>
                <w:b w:val="0"/>
                <w:bCs/>
                <w:sz w:val="24"/>
                <w:szCs w:val="24"/>
                <w:lang w:val="en-US" w:eastAsia="zh-CN"/>
              </w:rPr>
            </w:pPr>
            <w:r>
              <w:rPr>
                <w:rFonts w:hint="eastAsia"/>
                <w:b w:val="0"/>
                <w:bCs/>
                <w:sz w:val="24"/>
                <w:szCs w:val="24"/>
                <w:lang w:val="en-US" w:eastAsia="zh-CN"/>
              </w:rPr>
              <w:t>孙玉安、闫清忠、王妍</w:t>
            </w:r>
            <w:r>
              <w:rPr>
                <w:rFonts w:hint="eastAsia"/>
                <w:b w:val="0"/>
                <w:bCs/>
                <w:sz w:val="24"/>
                <w:szCs w:val="24"/>
                <w:highlight w:val="none"/>
                <w:vertAlign w:val="superscript"/>
                <w:lang w:val="en-US" w:eastAsia="zh-CN"/>
              </w:rPr>
              <w:t>[21]</w:t>
            </w:r>
            <w:r>
              <w:rPr>
                <w:rFonts w:hint="eastAsia"/>
                <w:b w:val="0"/>
                <w:bCs/>
                <w:sz w:val="24"/>
                <w:szCs w:val="24"/>
                <w:lang w:val="en-US" w:eastAsia="zh-CN"/>
              </w:rPr>
              <w:t>探讨了基于“互联网＋”背景下的中华优秀传统文化融入高校立德树人教育的机制，并提出了构建保障机制、实施机制和反馈机制，形成学校、家庭、社会共同参与的育人体系。穆宏浪</w:t>
            </w:r>
            <w:r>
              <w:rPr>
                <w:rFonts w:hint="eastAsia"/>
                <w:b w:val="0"/>
                <w:bCs/>
                <w:sz w:val="24"/>
                <w:szCs w:val="24"/>
                <w:highlight w:val="none"/>
                <w:vertAlign w:val="superscript"/>
                <w:lang w:val="en-US" w:eastAsia="zh-CN"/>
              </w:rPr>
              <w:t>[22]</w:t>
            </w:r>
            <w:r>
              <w:rPr>
                <w:rFonts w:hint="eastAsia"/>
                <w:b w:val="0"/>
                <w:bCs/>
                <w:sz w:val="24"/>
                <w:szCs w:val="24"/>
                <w:lang w:val="en-US" w:eastAsia="zh-CN"/>
              </w:rPr>
              <w:t>构建了以经典教育为核心的文化传承体系、以健全人格为目标的德性涵养体系和以道德践履为重点的实践育人体系。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jc w:val="both"/>
              <w:textAlignment w:val="auto"/>
              <w:outlineLvl w:val="9"/>
              <w:rPr>
                <w:rFonts w:hint="eastAsia"/>
                <w:b w:val="0"/>
                <w:bCs/>
                <w:sz w:val="24"/>
                <w:szCs w:val="24"/>
                <w:lang w:val="en-US" w:eastAsia="zh-CN"/>
              </w:rPr>
            </w:pPr>
            <w:r>
              <w:rPr>
                <w:rFonts w:hint="eastAsia"/>
                <w:b w:val="0"/>
                <w:bCs/>
                <w:sz w:val="24"/>
                <w:szCs w:val="24"/>
                <w:lang w:val="en-US" w:eastAsia="zh-CN"/>
              </w:rPr>
              <w:t>石玉秋</w:t>
            </w:r>
            <w:r>
              <w:rPr>
                <w:rFonts w:hint="eastAsia"/>
                <w:b w:val="0"/>
                <w:bCs/>
                <w:sz w:val="24"/>
                <w:szCs w:val="24"/>
                <w:highlight w:val="none"/>
                <w:vertAlign w:val="superscript"/>
                <w:lang w:val="en-US" w:eastAsia="zh-CN"/>
              </w:rPr>
              <w:t>[23]</w:t>
            </w:r>
            <w:r>
              <w:rPr>
                <w:rFonts w:hint="eastAsia"/>
                <w:b w:val="0"/>
                <w:bCs/>
                <w:sz w:val="24"/>
                <w:szCs w:val="24"/>
                <w:lang w:val="en-US" w:eastAsia="zh-CN"/>
              </w:rPr>
              <w:t>提出，构建以显性课程和隐性课程为主的中国传统文化大课程体系，包括主干必修课“中国传统文化”和两门拓展选修课“文学欣赏”和“中华美学”。</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outlineLvl w:val="9"/>
              <w:rPr>
                <w:rFonts w:hint="eastAsia"/>
                <w:b w:val="0"/>
                <w:bCs/>
                <w:sz w:val="24"/>
                <w:szCs w:val="24"/>
              </w:rPr>
            </w:pPr>
            <w:r>
              <w:rPr>
                <w:rFonts w:hint="eastAsia"/>
                <w:b w:val="0"/>
                <w:bCs/>
                <w:sz w:val="24"/>
                <w:szCs w:val="24"/>
              </w:rPr>
              <w:t>陈亮、刘树民</w:t>
            </w:r>
            <w:r>
              <w:rPr>
                <w:rFonts w:hint="eastAsia"/>
                <w:b w:val="0"/>
                <w:bCs/>
                <w:sz w:val="24"/>
                <w:szCs w:val="24"/>
                <w:highlight w:val="none"/>
                <w:vertAlign w:val="superscript"/>
                <w:lang w:val="en-US" w:eastAsia="zh-CN"/>
              </w:rPr>
              <w:t>[24]</w:t>
            </w:r>
            <w:r>
              <w:rPr>
                <w:rFonts w:hint="eastAsia"/>
                <w:b w:val="0"/>
                <w:bCs/>
                <w:sz w:val="24"/>
                <w:szCs w:val="24"/>
              </w:rPr>
              <w:t>分析了在新媒体环境下的阅读经典状况，指出了阅读经典重在内容，要重视阅读经典的推荐书目，并介绍了新媒体中的阅读经典资源，提出在网络时代要做到“左书右网”，用新媒体促进阅读经典。</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480" w:leftChars="0" w:firstLine="0" w:firstLineChars="0"/>
              <w:jc w:val="both"/>
              <w:textAlignment w:val="auto"/>
              <w:outlineLvl w:val="9"/>
              <w:rPr>
                <w:rFonts w:hint="eastAsia"/>
                <w:b/>
                <w:sz w:val="24"/>
                <w:szCs w:val="24"/>
                <w:highlight w:val="none"/>
                <w:lang w:val="en-US" w:eastAsia="zh-CN"/>
              </w:rPr>
            </w:pPr>
            <w:r>
              <w:rPr>
                <w:rFonts w:hint="eastAsia"/>
                <w:b/>
                <w:sz w:val="24"/>
                <w:szCs w:val="24"/>
                <w:highlight w:val="none"/>
                <w:lang w:val="en-US" w:eastAsia="zh-CN"/>
              </w:rPr>
              <w:t>职业院校专业文化建设的实践研究</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outlineLvl w:val="9"/>
              <w:rPr>
                <w:rFonts w:hint="eastAsia"/>
                <w:b w:val="0"/>
                <w:bCs/>
                <w:sz w:val="24"/>
                <w:szCs w:val="24"/>
                <w:lang w:val="en-US" w:eastAsia="zh-CN"/>
              </w:rPr>
            </w:pPr>
            <w:r>
              <w:rPr>
                <w:rFonts w:hint="eastAsia"/>
                <w:b w:val="0"/>
                <w:bCs/>
                <w:sz w:val="24"/>
                <w:szCs w:val="24"/>
                <w:lang w:val="en-US" w:eastAsia="zh-CN"/>
              </w:rPr>
              <w:t>钱海军</w:t>
            </w:r>
            <w:r>
              <w:rPr>
                <w:rFonts w:hint="eastAsia"/>
                <w:b w:val="0"/>
                <w:bCs/>
                <w:sz w:val="24"/>
                <w:szCs w:val="24"/>
                <w:highlight w:val="none"/>
                <w:vertAlign w:val="superscript"/>
                <w:lang w:val="en-US" w:eastAsia="zh-CN"/>
              </w:rPr>
              <w:t>[25]</w:t>
            </w:r>
            <w:r>
              <w:rPr>
                <w:rFonts w:hint="eastAsia"/>
                <w:b w:val="0"/>
                <w:bCs/>
                <w:sz w:val="24"/>
                <w:szCs w:val="24"/>
                <w:lang w:val="en-US" w:eastAsia="zh-CN"/>
              </w:rPr>
              <w:t>明确了专业文化的内涵和外延，以理念体系、课程体系、实践体系、保障体系四个维度构建了专业文化体系，培养“专精与学识、理智与德性、理论和实践”的合格人才。杨盛钦</w:t>
            </w:r>
            <w:r>
              <w:rPr>
                <w:rFonts w:hint="eastAsia"/>
                <w:b w:val="0"/>
                <w:bCs/>
                <w:sz w:val="24"/>
                <w:szCs w:val="24"/>
                <w:highlight w:val="none"/>
                <w:vertAlign w:val="superscript"/>
                <w:lang w:val="en-US" w:eastAsia="zh-CN"/>
              </w:rPr>
              <w:t>[26]</w:t>
            </w:r>
            <w:r>
              <w:rPr>
                <w:rFonts w:hint="eastAsia"/>
                <w:b w:val="0"/>
                <w:bCs/>
                <w:sz w:val="24"/>
                <w:szCs w:val="24"/>
                <w:lang w:val="en-US" w:eastAsia="zh-CN"/>
              </w:rPr>
              <w:t>强调将职业技能和工匠精神融入人才培养全过程，同时构建了“以技载道、以文化人”的文化育人体系。张丽</w:t>
            </w:r>
            <w:r>
              <w:rPr>
                <w:rFonts w:hint="eastAsia"/>
                <w:b w:val="0"/>
                <w:bCs/>
                <w:sz w:val="24"/>
                <w:szCs w:val="24"/>
                <w:highlight w:val="none"/>
                <w:vertAlign w:val="superscript"/>
                <w:lang w:val="en-US" w:eastAsia="zh-CN"/>
              </w:rPr>
              <w:t>[27]</w:t>
            </w:r>
            <w:r>
              <w:rPr>
                <w:rFonts w:hint="eastAsia"/>
                <w:b w:val="0"/>
                <w:bCs/>
                <w:sz w:val="24"/>
                <w:szCs w:val="24"/>
                <w:lang w:val="en-US" w:eastAsia="zh-CN"/>
              </w:rPr>
              <w:t>提出，要构建立体的文化育人体系，以诚信文化育人、外贸文化育人、企业文化育人、校友文化育人，从而培养“有文化、有道德、有素养”的学生。韦道火</w:t>
            </w:r>
            <w:r>
              <w:rPr>
                <w:rFonts w:hint="eastAsia"/>
                <w:b w:val="0"/>
                <w:bCs/>
                <w:sz w:val="24"/>
                <w:szCs w:val="24"/>
                <w:highlight w:val="none"/>
                <w:vertAlign w:val="superscript"/>
                <w:lang w:val="en-US" w:eastAsia="zh-CN"/>
              </w:rPr>
              <w:t>[28]</w:t>
            </w:r>
            <w:r>
              <w:rPr>
                <w:rFonts w:hint="eastAsia"/>
                <w:b w:val="0"/>
                <w:bCs/>
                <w:sz w:val="24"/>
                <w:szCs w:val="24"/>
                <w:lang w:val="en-US" w:eastAsia="zh-CN"/>
              </w:rPr>
              <w:t>认为专业文化建设要高度重视“工匠精神”，汲取中华优秀传统文化中包含的价值理念、行为准则和人文思想等，以课堂为主阵地，以环境为依托，以校本教材为辅助，以活动为途径，培养有职业能力、有职业精神的高素质的学生。</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420" w:leftChars="0" w:hanging="420" w:firstLineChars="0"/>
              <w:textAlignment w:val="auto"/>
              <w:outlineLvl w:val="9"/>
              <w:rPr>
                <w:rFonts w:hint="eastAsia" w:asciiTheme="minorEastAsia" w:hAnsiTheme="minorEastAsia" w:eastAsiaTheme="minorEastAsia" w:cstheme="minorEastAsia"/>
                <w:b/>
                <w:bCs/>
                <w:sz w:val="24"/>
                <w:lang w:eastAsia="zh-CN"/>
              </w:rPr>
            </w:pPr>
            <w:r>
              <w:rPr>
                <w:rFonts w:hint="eastAsia" w:asciiTheme="minorEastAsia" w:hAnsiTheme="minorEastAsia" w:eastAsiaTheme="minorEastAsia" w:cstheme="minorEastAsia"/>
                <w:b/>
                <w:bCs/>
                <w:sz w:val="24"/>
                <w:u w:val="single"/>
              </w:rPr>
              <w:t>对目前研究的述评</w:t>
            </w:r>
            <w:r>
              <w:rPr>
                <w:rFonts w:hint="eastAsia" w:asciiTheme="minorEastAsia" w:hAnsiTheme="minorEastAsia" w:eastAsiaTheme="minorEastAsia" w:cstheme="minorEastAsia"/>
                <w:b/>
                <w:bCs/>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textAlignment w:val="auto"/>
              <w:outlineLvl w:val="9"/>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从以上研究分析中可发现，</w:t>
            </w:r>
            <w:r>
              <w:rPr>
                <w:rFonts w:hint="eastAsia" w:asciiTheme="minorEastAsia" w:hAnsiTheme="minorEastAsia" w:eastAsiaTheme="minorEastAsia" w:cstheme="minorEastAsia"/>
                <w:b/>
                <w:bCs/>
                <w:sz w:val="24"/>
                <w:lang w:val="en-US" w:eastAsia="zh-CN"/>
              </w:rPr>
              <w:t>在办学理念上，</w:t>
            </w:r>
            <w:r>
              <w:rPr>
                <w:rFonts w:hint="eastAsia" w:asciiTheme="minorEastAsia" w:hAnsiTheme="minorEastAsia" w:eastAsiaTheme="minorEastAsia" w:cstheme="minorEastAsia"/>
                <w:sz w:val="24"/>
                <w:lang w:val="en-US" w:eastAsia="zh-CN"/>
              </w:rPr>
              <w:t>各高职、中职院校都已意识到文化育人的重要性，职业教育并不能仅仅停留在狭隘的“以就业为导向”“以市场为风向”，重功利而忽视对学生人文素养、职业素养的培养；</w:t>
            </w:r>
            <w:r>
              <w:rPr>
                <w:rFonts w:hint="eastAsia" w:asciiTheme="minorEastAsia" w:hAnsiTheme="minorEastAsia" w:eastAsiaTheme="minorEastAsia" w:cstheme="minorEastAsia"/>
                <w:b/>
                <w:bCs/>
                <w:sz w:val="24"/>
                <w:lang w:val="en-US" w:eastAsia="zh-CN"/>
              </w:rPr>
              <w:t>在价值取向上，</w:t>
            </w:r>
            <w:r>
              <w:rPr>
                <w:rFonts w:hint="eastAsia" w:asciiTheme="minorEastAsia" w:hAnsiTheme="minorEastAsia" w:eastAsiaTheme="minorEastAsia" w:cstheme="minorEastAsia"/>
                <w:sz w:val="24"/>
                <w:lang w:val="en-US" w:eastAsia="zh-CN"/>
              </w:rPr>
              <w:t>各院校也纷纷重视从中国优秀的传统文化中汲取营养，关注立德树人、工匠精神、人文精神；</w:t>
            </w:r>
            <w:r>
              <w:rPr>
                <w:rFonts w:hint="eastAsia" w:asciiTheme="minorEastAsia" w:hAnsiTheme="minorEastAsia" w:eastAsiaTheme="minorEastAsia" w:cstheme="minorEastAsia"/>
                <w:b/>
                <w:bCs/>
                <w:sz w:val="24"/>
                <w:lang w:val="en-US" w:eastAsia="zh-CN"/>
              </w:rPr>
              <w:t>在策略途径上，</w:t>
            </w:r>
            <w:r>
              <w:rPr>
                <w:rFonts w:hint="eastAsia" w:asciiTheme="minorEastAsia" w:hAnsiTheme="minorEastAsia" w:eastAsiaTheme="minorEastAsia" w:cstheme="minorEastAsia"/>
                <w:sz w:val="24"/>
                <w:lang w:val="en-US" w:eastAsia="zh-CN"/>
              </w:rPr>
              <w:t>各院校借助经典阅读，通过环境文化、课程文化、活动文化、社团文化、专业文化、企业文化等构建育人体系，多方位、多渠道开展实施；</w:t>
            </w:r>
            <w:r>
              <w:rPr>
                <w:rFonts w:hint="eastAsia" w:asciiTheme="minorEastAsia" w:hAnsiTheme="minorEastAsia" w:eastAsiaTheme="minorEastAsia" w:cstheme="minorEastAsia"/>
                <w:b/>
                <w:bCs/>
                <w:sz w:val="24"/>
                <w:lang w:val="en-US" w:eastAsia="zh-CN"/>
              </w:rPr>
              <w:t>在培养目标上，</w:t>
            </w:r>
            <w:r>
              <w:rPr>
                <w:rFonts w:hint="eastAsia" w:asciiTheme="minorEastAsia" w:hAnsiTheme="minorEastAsia" w:eastAsiaTheme="minorEastAsia" w:cstheme="minorEastAsia"/>
                <w:sz w:val="24"/>
                <w:lang w:val="en-US" w:eastAsia="zh-CN"/>
              </w:rPr>
              <w:t>各院校希望能培养有职业能力、有职业知识、有职业精神、有职业道德的技术技能型人才；</w:t>
            </w:r>
            <w:r>
              <w:rPr>
                <w:rFonts w:hint="eastAsia" w:asciiTheme="minorEastAsia" w:hAnsiTheme="minorEastAsia" w:eastAsiaTheme="minorEastAsia" w:cstheme="minorEastAsia"/>
                <w:b/>
                <w:bCs/>
                <w:sz w:val="24"/>
                <w:lang w:val="en-US" w:eastAsia="zh-CN"/>
              </w:rPr>
              <w:t>在育人体系上，</w:t>
            </w:r>
            <w:r>
              <w:rPr>
                <w:rFonts w:hint="eastAsia" w:asciiTheme="minorEastAsia" w:hAnsiTheme="minorEastAsia" w:eastAsiaTheme="minorEastAsia" w:cstheme="minorEastAsia"/>
                <w:sz w:val="24"/>
                <w:lang w:val="en-US" w:eastAsia="zh-CN"/>
              </w:rPr>
              <w:t>各院校注重联系企业、行业、社会等，家校互动、校企互动，线上线下融合，建立全员育人体系。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textAlignment w:val="auto"/>
              <w:outlineLvl w:val="9"/>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以上研究多集中在高职院校，</w:t>
            </w:r>
            <w:r>
              <w:rPr>
                <w:rFonts w:hint="eastAsia" w:asciiTheme="minorEastAsia" w:hAnsiTheme="minorEastAsia" w:eastAsiaTheme="minorEastAsia" w:cstheme="minorEastAsia"/>
                <w:b/>
                <w:bCs/>
                <w:sz w:val="24"/>
                <w:lang w:val="en-US" w:eastAsia="zh-CN"/>
              </w:rPr>
              <w:t>中职类学校的此类研究较少，</w:t>
            </w:r>
            <w:r>
              <w:rPr>
                <w:rFonts w:hint="eastAsia" w:asciiTheme="minorEastAsia" w:hAnsiTheme="minorEastAsia" w:eastAsiaTheme="minorEastAsia" w:cstheme="minorEastAsia"/>
                <w:sz w:val="24"/>
                <w:lang w:val="en-US" w:eastAsia="zh-CN"/>
              </w:rPr>
              <w:t>实际上对中职学校而言，以文化人、提高学生的人文素养和职业精神尤为重要，因为企业可以用短时间来培养技术工人，但人文素养和职业道德的培养非朝夕之功，需要潜移默化的渗透和集中系统的培养，而中职校在这方面存在短板。同时，</w:t>
            </w:r>
            <w:r>
              <w:rPr>
                <w:rFonts w:hint="eastAsia" w:asciiTheme="minorEastAsia" w:hAnsiTheme="minorEastAsia" w:eastAsiaTheme="minorEastAsia" w:cstheme="minorEastAsia"/>
                <w:b/>
                <w:bCs/>
                <w:sz w:val="24"/>
                <w:lang w:val="en-US" w:eastAsia="zh-CN"/>
              </w:rPr>
              <w:t>以上研究在育人体系的构建上比较分散，有所偏重而未能集中呈现，而且缺乏对体系构建的评价反馈，这些都为本课题的研究提供了巨大的空间。</w:t>
            </w:r>
            <w:r>
              <w:rPr>
                <w:rFonts w:hint="eastAsia" w:asciiTheme="minorEastAsia" w:hAnsiTheme="minorEastAsia" w:eastAsiaTheme="minorEastAsia" w:cstheme="minorEastAsia"/>
                <w:sz w:val="24"/>
                <w:lang w:val="en-US" w:eastAsia="zh-CN"/>
              </w:rPr>
              <w:t>基于此，本课题将进一步拓展研究视角，在分析上述研究成果的基础上，以昆山市中等职业学校为研究案例，</w:t>
            </w:r>
            <w:r>
              <w:rPr>
                <w:rFonts w:hint="eastAsia" w:asciiTheme="minorEastAsia" w:hAnsiTheme="minorEastAsia" w:eastAsiaTheme="minorEastAsia" w:cstheme="minorEastAsia"/>
                <w:b/>
                <w:bCs/>
                <w:sz w:val="24"/>
                <w:lang w:val="en-US" w:eastAsia="zh-CN"/>
              </w:rPr>
              <w:t>立足中国优秀传统文化，从内容体系、手段体系、保障体系、成果体系、评价体系几方面全方位、多角度进行探索研究，</w:t>
            </w:r>
            <w:r>
              <w:rPr>
                <w:rFonts w:hint="eastAsia" w:asciiTheme="minorEastAsia" w:hAnsiTheme="minorEastAsia" w:eastAsiaTheme="minorEastAsia" w:cstheme="minorEastAsia"/>
                <w:sz w:val="24"/>
                <w:lang w:val="en-US" w:eastAsia="zh-CN"/>
              </w:rPr>
              <w:t>为区域经济建设发展培养具有人文素养和职业精神的技术、技能型人才。</w:t>
            </w:r>
          </w:p>
          <w:p>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firstLine="482" w:firstLineChars="200"/>
              <w:textAlignment w:val="auto"/>
              <w:outlineLvl w:val="9"/>
              <w:rPr>
                <w:rFonts w:hint="eastAsia" w:asciiTheme="minorEastAsia" w:hAnsiTheme="minorEastAsia" w:eastAsiaTheme="minorEastAsia" w:cstheme="minorEastAsia"/>
                <w:b/>
                <w:bCs/>
                <w:sz w:val="24"/>
                <w:highlight w:val="none"/>
                <w:lang w:eastAsia="zh-CN"/>
              </w:rPr>
            </w:pPr>
            <w:r>
              <w:rPr>
                <w:rFonts w:hint="eastAsia" w:asciiTheme="minorEastAsia" w:hAnsiTheme="minorEastAsia" w:eastAsiaTheme="minorEastAsia" w:cstheme="minorEastAsia"/>
                <w:b/>
                <w:bCs/>
                <w:sz w:val="24"/>
                <w:highlight w:val="none"/>
                <w:lang w:eastAsia="zh-CN"/>
              </w:rPr>
              <w:t>研究价值</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480" w:leftChars="0" w:firstLine="0" w:firstLineChars="0"/>
              <w:textAlignment w:val="auto"/>
              <w:outlineLvl w:val="9"/>
              <w:rPr>
                <w:rFonts w:hint="eastAsia" w:asciiTheme="minorEastAsia" w:hAnsiTheme="minorEastAsia" w:eastAsiaTheme="minorEastAsia" w:cstheme="minorEastAsia"/>
                <w:b/>
                <w:bCs/>
                <w:sz w:val="24"/>
                <w:lang w:val="en-US" w:eastAsia="zh-CN"/>
              </w:rPr>
            </w:pPr>
            <w:r>
              <w:rPr>
                <w:rFonts w:hint="eastAsia" w:asciiTheme="minorEastAsia" w:hAnsiTheme="minorEastAsia" w:eastAsiaTheme="minorEastAsia" w:cstheme="minorEastAsia"/>
                <w:b/>
                <w:bCs/>
                <w:sz w:val="24"/>
                <w:lang w:val="en-US" w:eastAsia="zh-CN"/>
              </w:rPr>
              <w:t>理论价值</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jc w:val="both"/>
              <w:textAlignment w:val="auto"/>
              <w:outlineLvl w:val="9"/>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国家教育部自“十八大”以来，提出立德树人要落到实处，尤其重视培养学生的核心素养，明确学生应具备适应终身发展和社会发展需要的必备品格和关键能力。于中职生而言，核心素养包括人文素养和职业精神。同时，国家日益重视继承发扬优秀的传统文化，增强民族文化自信，倡导开展全民阅读。本课题为进一步深入研究中职学校文化育人体系的构建提供理论依据和实践范例，为中职学校强化内涵建设、提高教育质量提供了经验参考，因此具有一定的理论价值。</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480" w:leftChars="0" w:firstLine="0" w:firstLineChars="0"/>
              <w:jc w:val="both"/>
              <w:textAlignment w:val="auto"/>
              <w:outlineLvl w:val="9"/>
              <w:rPr>
                <w:rFonts w:hint="eastAsia" w:asciiTheme="minorEastAsia" w:hAnsiTheme="minorEastAsia" w:eastAsiaTheme="minorEastAsia" w:cstheme="minorEastAsia"/>
                <w:b/>
                <w:bCs/>
                <w:sz w:val="24"/>
                <w:lang w:val="en-US" w:eastAsia="zh-CN"/>
              </w:rPr>
            </w:pPr>
            <w:r>
              <w:rPr>
                <w:rFonts w:hint="eastAsia" w:asciiTheme="minorEastAsia" w:hAnsiTheme="minorEastAsia" w:eastAsiaTheme="minorEastAsia" w:cstheme="minorEastAsia"/>
                <w:b/>
                <w:bCs/>
                <w:sz w:val="24"/>
                <w:lang w:val="en-US" w:eastAsia="zh-CN"/>
              </w:rPr>
              <w:t>实践价值</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2" w:firstLineChars="200"/>
              <w:jc w:val="both"/>
              <w:textAlignment w:val="auto"/>
              <w:outlineLvl w:val="9"/>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b/>
                <w:bCs/>
                <w:sz w:val="24"/>
                <w:lang w:val="en-US" w:eastAsia="zh-CN"/>
              </w:rPr>
              <w:t>（1）本课题对学生而言，将促进学生的“精神发育”。</w:t>
            </w:r>
            <w:r>
              <w:rPr>
                <w:rFonts w:hint="eastAsia" w:asciiTheme="minorEastAsia" w:hAnsiTheme="minorEastAsia" w:eastAsiaTheme="minorEastAsia" w:cstheme="minorEastAsia"/>
                <w:sz w:val="24"/>
                <w:lang w:val="en-US" w:eastAsia="zh-CN"/>
              </w:rPr>
              <w:t>中职学生人文素养缺失，构建“经典阅读+”文化育人体系，提升学生的人文素养和职业素养势在必行。通过经典阅读实现以文化人，引导中职生的价值取向、感情信念、行为方式，培养优良品德，提升思想内涵，促进中职生全面发展和健康成长。</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2" w:firstLineChars="200"/>
              <w:jc w:val="both"/>
              <w:textAlignment w:val="auto"/>
              <w:outlineLvl w:val="9"/>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b/>
                <w:bCs/>
                <w:sz w:val="24"/>
                <w:lang w:val="en-US" w:eastAsia="zh-CN"/>
              </w:rPr>
              <w:t>（2）本课题对教师而言，将打造教师的“精神底色”。</w:t>
            </w:r>
            <w:r>
              <w:rPr>
                <w:rFonts w:hint="eastAsia" w:asciiTheme="minorEastAsia" w:hAnsiTheme="minorEastAsia" w:eastAsiaTheme="minorEastAsia" w:cstheme="minorEastAsia"/>
                <w:sz w:val="24"/>
                <w:lang w:val="en-US" w:eastAsia="zh-CN"/>
              </w:rPr>
              <w:t>教师智慧的提升和品味的提高对学生有着极大的潜移默化作用，对于浮躁的、肤浅的阅读现状而言，经典阅读可以加强知识和品德的厚重感，发展“匠者师资”，为教师的专业发展提供补给。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2" w:firstLineChars="200"/>
              <w:jc w:val="both"/>
              <w:textAlignment w:val="auto"/>
              <w:outlineLvl w:val="9"/>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b/>
                <w:bCs/>
                <w:sz w:val="24"/>
                <w:lang w:val="en-US" w:eastAsia="zh-CN"/>
              </w:rPr>
              <w:t>（3）本课题对学校而言，将突出学校的办学特色。</w:t>
            </w:r>
            <w:r>
              <w:rPr>
                <w:rFonts w:hint="eastAsia" w:asciiTheme="minorEastAsia" w:hAnsiTheme="minorEastAsia" w:eastAsiaTheme="minorEastAsia" w:cstheme="minorEastAsia"/>
                <w:sz w:val="24"/>
                <w:lang w:val="en-US" w:eastAsia="zh-CN"/>
              </w:rPr>
              <w:t>形成“用文化经营学校”的战略意识，从经典阅读中汲取精髓，指导教育教学管理，推动学校走内涵式发展之路，构建一种适合师生发展的校园文化，打造学校文化力，丰富学校的人文底蕴，凸显学校的办学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9190" w:type="dxa"/>
            <w:gridSpan w:val="7"/>
            <w:tcBorders>
              <w:left w:val="single" w:color="auto" w:sz="12" w:space="0"/>
              <w:right w:val="single" w:color="auto" w:sz="12" w:space="0"/>
            </w:tcBorders>
            <w:vAlign w:val="center"/>
          </w:tcPr>
          <w:p>
            <w:pPr>
              <w:rPr>
                <w:rFonts w:eastAsia="黑体"/>
                <w:sz w:val="24"/>
              </w:rPr>
            </w:pPr>
            <w:r>
              <w:rPr>
                <w:rFonts w:eastAsia="黑体"/>
                <w:sz w:val="24"/>
              </w:rPr>
              <w:t>三、课题设计论证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0" w:hRule="atLeast"/>
        </w:trPr>
        <w:tc>
          <w:tcPr>
            <w:tcW w:w="9190" w:type="dxa"/>
            <w:gridSpan w:val="7"/>
            <w:tcBorders>
              <w:left w:val="single" w:color="auto" w:sz="12" w:space="0"/>
              <w:right w:val="single" w:color="auto" w:sz="12" w:space="0"/>
            </w:tcBorders>
          </w:tcPr>
          <w:p>
            <w:pPr>
              <w:numPr>
                <w:ilvl w:val="0"/>
                <w:numId w:val="6"/>
              </w:numPr>
              <w:spacing w:line="460" w:lineRule="exact"/>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研究目标</w:t>
            </w:r>
          </w:p>
          <w:p>
            <w:pPr>
              <w:spacing w:line="4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通过研究“经典阅读+”的内容体系，明确中职学校文化育人的内涵和意义，提升学生的人文素养和职业素养；通过研究“经典阅读+”的手段体系，探索中职学校文化育人的路径，形成学校文化育人的品牌特色；通过研究“经典阅读+”的保障体系，促进中职学校的队伍建设和文化平台建设；通过研究“经典阅读+”的成果体系，提炼总结文化育人的经验，形成社会影响力和辐射力；通过研究“经典阅读+”的评价体系，建立学校和社区、企业</w:t>
            </w:r>
            <w:r>
              <w:rPr>
                <w:rFonts w:hint="eastAsia" w:asciiTheme="minorEastAsia" w:hAnsiTheme="minorEastAsia" w:eastAsiaTheme="minorEastAsia" w:cstheme="minorEastAsia"/>
                <w:sz w:val="24"/>
                <w:lang w:eastAsia="zh-CN"/>
              </w:rPr>
              <w:t>、家庭</w:t>
            </w:r>
            <w:r>
              <w:rPr>
                <w:rFonts w:hint="eastAsia" w:asciiTheme="minorEastAsia" w:hAnsiTheme="minorEastAsia" w:eastAsiaTheme="minorEastAsia" w:cstheme="minorEastAsia"/>
                <w:sz w:val="24"/>
              </w:rPr>
              <w:t>的互动联系，形成立体化、多种形式的文化育人网络。</w:t>
            </w:r>
          </w:p>
          <w:p>
            <w:pPr>
              <w:spacing w:line="460" w:lineRule="exact"/>
              <w:ind w:firstLine="482" w:firstLineChars="200"/>
              <w:rPr>
                <w:sz w:val="24"/>
              </w:rPr>
            </w:pPr>
            <w:r>
              <w:rPr>
                <w:rFonts w:hint="eastAsia"/>
                <w:b/>
                <w:bCs/>
                <w:sz w:val="24"/>
              </w:rPr>
              <w:t>（二）研究内容</w:t>
            </w:r>
          </w:p>
          <w:p>
            <w:pPr>
              <w:spacing w:line="460" w:lineRule="exact"/>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1. 中职学校文化育人体系现状的调查研究</w:t>
            </w:r>
          </w:p>
          <w:p>
            <w:pPr>
              <w:spacing w:line="460" w:lineRule="exact"/>
              <w:ind w:firstLine="482" w:firstLineChars="200"/>
              <w:rPr>
                <w:b/>
                <w:bCs/>
                <w:sz w:val="24"/>
              </w:rPr>
            </w:pPr>
            <w:r>
              <w:rPr>
                <w:rFonts w:hint="eastAsia" w:asciiTheme="minorEastAsia" w:hAnsiTheme="minorEastAsia" w:eastAsiaTheme="minorEastAsia" w:cstheme="minorEastAsia"/>
                <w:b/>
                <w:bCs/>
                <w:sz w:val="24"/>
              </w:rPr>
              <w:t>2. 中职学校“经典阅读+”文化育人体系的构建与实践</w:t>
            </w:r>
          </w:p>
          <w:p>
            <w:pPr>
              <w:spacing w:line="460" w:lineRule="exact"/>
              <w:ind w:firstLine="480" w:firstLineChars="200"/>
              <w:rPr>
                <w:sz w:val="24"/>
              </w:rPr>
            </w:pPr>
            <w:r>
              <w:rPr>
                <w:rFonts w:hint="eastAsia"/>
                <w:sz w:val="24"/>
              </w:rPr>
              <w:t>（1）中职学校“经典阅读+”</w:t>
            </w:r>
            <w:r>
              <w:rPr>
                <w:rFonts w:hint="eastAsia"/>
                <w:b/>
                <w:bCs/>
                <w:sz w:val="24"/>
              </w:rPr>
              <w:t>内容体系</w:t>
            </w:r>
            <w:r>
              <w:rPr>
                <w:rFonts w:hint="eastAsia"/>
                <w:sz w:val="24"/>
              </w:rPr>
              <w:t>构建与实践的研究；</w:t>
            </w:r>
          </w:p>
          <w:p>
            <w:pPr>
              <w:spacing w:line="460" w:lineRule="exact"/>
              <w:ind w:firstLine="480" w:firstLineChars="200"/>
              <w:rPr>
                <w:sz w:val="24"/>
              </w:rPr>
            </w:pPr>
            <w:r>
              <w:rPr>
                <w:rFonts w:hint="eastAsia"/>
                <w:sz w:val="24"/>
              </w:rPr>
              <w:t>（2）中职学校“经典阅读+”</w:t>
            </w:r>
            <w:r>
              <w:rPr>
                <w:rFonts w:hint="eastAsia"/>
                <w:b/>
                <w:bCs/>
                <w:sz w:val="24"/>
              </w:rPr>
              <w:t>手段体系</w:t>
            </w:r>
            <w:r>
              <w:rPr>
                <w:rFonts w:hint="eastAsia"/>
                <w:sz w:val="24"/>
              </w:rPr>
              <w:t>构建与实践的研究；</w:t>
            </w:r>
          </w:p>
          <w:p>
            <w:pPr>
              <w:spacing w:line="460" w:lineRule="exact"/>
              <w:ind w:firstLine="480" w:firstLineChars="200"/>
              <w:rPr>
                <w:sz w:val="24"/>
              </w:rPr>
            </w:pPr>
            <w:r>
              <w:rPr>
                <w:rFonts w:hint="eastAsia"/>
                <w:sz w:val="24"/>
              </w:rPr>
              <w:t>（3）中职学校“经典阅读+”</w:t>
            </w:r>
            <w:r>
              <w:rPr>
                <w:rFonts w:hint="eastAsia"/>
                <w:b/>
                <w:bCs/>
                <w:sz w:val="24"/>
              </w:rPr>
              <w:t>保障体系</w:t>
            </w:r>
            <w:r>
              <w:rPr>
                <w:rFonts w:hint="eastAsia"/>
                <w:sz w:val="24"/>
              </w:rPr>
              <w:t>构建与实践的研究；</w:t>
            </w:r>
          </w:p>
          <w:p>
            <w:pPr>
              <w:spacing w:line="460" w:lineRule="exact"/>
              <w:ind w:firstLine="480" w:firstLineChars="200"/>
              <w:rPr>
                <w:sz w:val="24"/>
              </w:rPr>
            </w:pPr>
            <w:r>
              <w:rPr>
                <w:rFonts w:hint="eastAsia"/>
                <w:sz w:val="24"/>
              </w:rPr>
              <w:t>（4）中职学校“经典阅读+”</w:t>
            </w:r>
            <w:r>
              <w:rPr>
                <w:rFonts w:hint="eastAsia"/>
                <w:b/>
                <w:bCs/>
                <w:sz w:val="24"/>
              </w:rPr>
              <w:t>成果体系</w:t>
            </w:r>
            <w:r>
              <w:rPr>
                <w:rFonts w:hint="eastAsia"/>
                <w:sz w:val="24"/>
              </w:rPr>
              <w:t>构建与实践的研究；</w:t>
            </w:r>
          </w:p>
          <w:p>
            <w:pPr>
              <w:spacing w:line="460" w:lineRule="exact"/>
              <w:ind w:firstLine="480" w:firstLineChars="200"/>
              <w:rPr>
                <w:sz w:val="24"/>
              </w:rPr>
            </w:pPr>
            <w:r>
              <w:rPr>
                <w:rFonts w:hint="eastAsia"/>
                <w:sz w:val="24"/>
              </w:rPr>
              <w:t>（5）中职学校“经典阅读+”</w:t>
            </w:r>
            <w:r>
              <w:rPr>
                <w:rFonts w:hint="eastAsia"/>
                <w:b/>
                <w:bCs/>
                <w:sz w:val="24"/>
              </w:rPr>
              <w:t>评价体系</w:t>
            </w:r>
            <w:r>
              <w:rPr>
                <w:rFonts w:hint="eastAsia"/>
                <w:sz w:val="24"/>
              </w:rPr>
              <w:t>构建与实践的研究；</w:t>
            </w:r>
          </w:p>
          <w:p>
            <w:pPr>
              <w:spacing w:line="460" w:lineRule="exact"/>
              <w:ind w:firstLine="480" w:firstLineChars="200"/>
              <w:rPr>
                <w:sz w:val="24"/>
              </w:rPr>
            </w:pPr>
            <w:r>
              <w:rPr>
                <w:rFonts w:hint="eastAsia"/>
                <w:sz w:val="24"/>
              </w:rPr>
              <w:t xml:space="preserve">3. </w:t>
            </w:r>
            <w:r>
              <w:rPr>
                <w:rFonts w:hint="eastAsia" w:asciiTheme="minorEastAsia" w:hAnsiTheme="minorEastAsia" w:eastAsiaTheme="minorEastAsia" w:cstheme="minorEastAsia"/>
                <w:b/>
                <w:bCs/>
                <w:sz w:val="24"/>
              </w:rPr>
              <w:t>中职学校“经典阅读+”文化育人体系的推广与反思</w:t>
            </w:r>
          </w:p>
          <w:p>
            <w:pPr>
              <w:spacing w:line="460" w:lineRule="exact"/>
              <w:ind w:firstLine="482" w:firstLineChars="200"/>
              <w:rPr>
                <w:b/>
                <w:bCs/>
                <w:sz w:val="24"/>
              </w:rPr>
            </w:pPr>
            <w:r>
              <w:rPr>
                <w:rFonts w:hint="eastAsia"/>
                <w:b/>
                <w:bCs/>
                <w:sz w:val="24"/>
              </w:rPr>
              <w:t>（三）可能创新之处</w:t>
            </w:r>
          </w:p>
          <w:p>
            <w:pPr>
              <w:spacing w:line="460" w:lineRule="exact"/>
              <w:ind w:firstLine="480" w:firstLineChars="200"/>
              <w:rPr>
                <w:rFonts w:hint="eastAsia" w:eastAsiaTheme="minorEastAsia"/>
                <w:sz w:val="24"/>
                <w:lang w:val="en-US" w:eastAsia="zh-CN"/>
              </w:rPr>
            </w:pPr>
            <w:r>
              <w:rPr>
                <w:rFonts w:hint="eastAsia"/>
                <w:sz w:val="24"/>
                <w:lang w:val="en-US" w:eastAsia="zh-CN"/>
              </w:rPr>
              <w:t>1. 本课题拓宽了对经典的认知，既有文学的经典，也有专业课的经典作品及文献，既有文学陶冶情操的内涵，也强化了职业认同感，符合职业学校提升学生人文素养、职业素养的理念，</w:t>
            </w:r>
            <w:r>
              <w:rPr>
                <w:rFonts w:hint="eastAsia" w:asciiTheme="minorEastAsia" w:hAnsiTheme="minorEastAsia" w:eastAsiaTheme="minorEastAsia" w:cstheme="minorEastAsia"/>
                <w:sz w:val="24"/>
                <w:lang w:eastAsia="zh-CN"/>
              </w:rPr>
              <w:t>促进中职学校既“重技能”，也能“重人文”；</w:t>
            </w:r>
          </w:p>
          <w:p>
            <w:pPr>
              <w:spacing w:line="460" w:lineRule="exact"/>
              <w:ind w:firstLine="480" w:firstLineChars="200"/>
              <w:rPr>
                <w:rFonts w:hint="eastAsia" w:eastAsia="宋体"/>
                <w:sz w:val="24"/>
                <w:lang w:val="en-US" w:eastAsia="zh-CN"/>
              </w:rPr>
            </w:pPr>
            <w:r>
              <w:rPr>
                <w:rFonts w:hint="eastAsia"/>
                <w:sz w:val="24"/>
                <w:lang w:val="en-US" w:eastAsia="zh-CN"/>
              </w:rPr>
              <w:t>2. 本课题借助“经典阅读+”构建传统文化育人体系，立足优秀的传统文化和职业精神，探索中职学校文化育人的路径和手段，从而形成</w:t>
            </w:r>
            <w:r>
              <w:rPr>
                <w:rFonts w:hint="eastAsia" w:asciiTheme="minorEastAsia" w:hAnsiTheme="minorEastAsia" w:eastAsiaTheme="minorEastAsia" w:cstheme="minorEastAsia"/>
                <w:sz w:val="24"/>
              </w:rPr>
              <w:t>价值引领、文化熏陶、专业渗透的</w:t>
            </w:r>
            <w:r>
              <w:rPr>
                <w:rFonts w:hint="eastAsia" w:asciiTheme="minorEastAsia" w:hAnsiTheme="minorEastAsia" w:eastAsiaTheme="minorEastAsia" w:cstheme="minorEastAsia"/>
                <w:sz w:val="24"/>
                <w:lang w:eastAsia="zh-CN"/>
              </w:rPr>
              <w:t>立体化的</w:t>
            </w:r>
            <w:r>
              <w:rPr>
                <w:rFonts w:hint="eastAsia" w:asciiTheme="minorEastAsia" w:hAnsiTheme="minorEastAsia" w:eastAsiaTheme="minorEastAsia" w:cstheme="minorEastAsia"/>
                <w:sz w:val="24"/>
              </w:rPr>
              <w:t>文化育人体系</w:t>
            </w:r>
            <w:r>
              <w:rPr>
                <w:rFonts w:hint="eastAsia" w:asciiTheme="minorEastAsia" w:hAnsiTheme="minorEastAsia" w:eastAsiaTheme="minorEastAsia" w:cstheme="minorEastAsia"/>
                <w:sz w:val="24"/>
                <w:lang w:eastAsia="zh-CN"/>
              </w:rPr>
              <w:t>，培养具有核心素养的中职生，立身、立行、立德、立岗。</w:t>
            </w:r>
          </w:p>
          <w:p>
            <w:pPr>
              <w:numPr>
                <w:ilvl w:val="0"/>
                <w:numId w:val="7"/>
              </w:numPr>
              <w:spacing w:line="460" w:lineRule="exact"/>
              <w:ind w:firstLine="482" w:firstLineChars="200"/>
              <w:rPr>
                <w:rFonts w:hint="eastAsia"/>
                <w:b/>
                <w:sz w:val="24"/>
                <w:highlight w:val="none"/>
              </w:rPr>
            </w:pPr>
            <w:r>
              <w:rPr>
                <w:rFonts w:hint="eastAsia"/>
                <w:b/>
                <w:sz w:val="24"/>
                <w:highlight w:val="none"/>
              </w:rPr>
              <w:t>研究思路</w:t>
            </w:r>
          </w:p>
          <w:p>
            <w:pPr>
              <w:spacing w:line="460" w:lineRule="exact"/>
              <w:ind w:left="19" w:leftChars="9" w:firstLine="458" w:firstLineChars="191"/>
              <w:rPr>
                <w:rFonts w:hint="eastAsia"/>
                <w:sz w:val="24"/>
                <w:lang w:eastAsia="zh-CN"/>
              </w:rPr>
            </w:pPr>
            <w:r>
              <w:rPr>
                <w:rFonts w:hint="eastAsia"/>
                <w:sz w:val="24"/>
                <w:lang w:eastAsia="zh-CN"/>
              </w:rPr>
              <w:t>本课题围绕“经典阅读</w:t>
            </w:r>
            <w:r>
              <w:rPr>
                <w:rFonts w:hint="eastAsia"/>
                <w:sz w:val="24"/>
                <w:lang w:val="en-US" w:eastAsia="zh-CN"/>
              </w:rPr>
              <w:t>+”，</w:t>
            </w:r>
            <w:r>
              <w:rPr>
                <w:rFonts w:hint="eastAsia"/>
                <w:b/>
                <w:bCs/>
                <w:sz w:val="24"/>
                <w:lang w:val="en-US" w:eastAsia="zh-CN"/>
              </w:rPr>
              <w:t>以中国传统文化为内核</w:t>
            </w:r>
            <w:r>
              <w:rPr>
                <w:rFonts w:hint="eastAsia"/>
                <w:sz w:val="24"/>
                <w:lang w:val="en-US" w:eastAsia="zh-CN"/>
              </w:rPr>
              <w:t>，以“孔子学堂”为平台，以培养中职生的</w:t>
            </w:r>
            <w:r>
              <w:rPr>
                <w:rFonts w:hint="eastAsia"/>
                <w:b/>
                <w:bCs/>
                <w:sz w:val="24"/>
                <w:lang w:val="en-US" w:eastAsia="zh-CN"/>
              </w:rPr>
              <w:t>人文素养和职业素养为外现</w:t>
            </w:r>
            <w:r>
              <w:rPr>
                <w:rFonts w:hint="eastAsia"/>
                <w:sz w:val="24"/>
                <w:lang w:val="en-US" w:eastAsia="zh-CN"/>
              </w:rPr>
              <w:t>，结合</w:t>
            </w:r>
            <w:r>
              <w:rPr>
                <w:rFonts w:hint="eastAsia"/>
                <w:b/>
                <w:bCs/>
                <w:sz w:val="24"/>
                <w:lang w:val="en-US" w:eastAsia="zh-CN"/>
              </w:rPr>
              <w:t>教学文化、</w:t>
            </w:r>
            <w:r>
              <w:rPr>
                <w:rFonts w:hint="eastAsia"/>
                <w:b/>
                <w:bCs/>
                <w:sz w:val="24"/>
              </w:rPr>
              <w:t>环境文化</w:t>
            </w:r>
            <w:r>
              <w:rPr>
                <w:rFonts w:hint="eastAsia"/>
                <w:b/>
                <w:bCs/>
                <w:sz w:val="24"/>
                <w:lang w:eastAsia="zh-CN"/>
              </w:rPr>
              <w:t>、活动文化、</w:t>
            </w:r>
            <w:r>
              <w:rPr>
                <w:rFonts w:hint="eastAsia"/>
                <w:b/>
                <w:bCs/>
                <w:sz w:val="24"/>
              </w:rPr>
              <w:t>社团文化、专业文化、行业文化</w:t>
            </w:r>
            <w:r>
              <w:rPr>
                <w:rFonts w:hint="eastAsia"/>
                <w:sz w:val="24"/>
              </w:rPr>
              <w:t>等在内的文化生态</w:t>
            </w:r>
            <w:r>
              <w:rPr>
                <w:rFonts w:hint="eastAsia"/>
                <w:sz w:val="24"/>
                <w:lang w:eastAsia="zh-CN"/>
              </w:rPr>
              <w:t>，</w:t>
            </w:r>
            <w:r>
              <w:rPr>
                <w:rFonts w:hint="eastAsia"/>
                <w:sz w:val="24"/>
                <w:lang w:val="en-US" w:eastAsia="zh-CN"/>
              </w:rPr>
              <w:t>构建文化育人体系。</w:t>
            </w:r>
            <w:r>
              <w:rPr>
                <w:rFonts w:hint="eastAsia"/>
                <w:b/>
                <w:bCs/>
                <w:sz w:val="24"/>
                <w:lang w:eastAsia="zh-CN"/>
              </w:rPr>
              <w:t>以内容体系为抓手，以手段体系为途径，以保障体系为依托，以成果体系为呈现，以评价体系为标准，</w:t>
            </w:r>
            <w:r>
              <w:rPr>
                <w:rFonts w:hint="eastAsia"/>
                <w:sz w:val="24"/>
                <w:lang w:eastAsia="zh-CN"/>
              </w:rPr>
              <w:t>通过探索实践、推广应用，从而探索适合职业教育的发展方向。</w:t>
            </w:r>
          </w:p>
          <w:p>
            <w:pPr>
              <w:spacing w:line="460" w:lineRule="exact"/>
              <w:rPr>
                <w:rFonts w:hint="eastAsia"/>
                <w:sz w:val="24"/>
                <w:lang w:eastAsia="zh-CN"/>
              </w:rPr>
            </w:pPr>
            <w:r>
              <w:drawing>
                <wp:anchor distT="0" distB="0" distL="114300" distR="114300" simplePos="0" relativeHeight="251659264" behindDoc="0" locked="0" layoutInCell="1" allowOverlap="1">
                  <wp:simplePos x="0" y="0"/>
                  <wp:positionH relativeFrom="column">
                    <wp:posOffset>160020</wp:posOffset>
                  </wp:positionH>
                  <wp:positionV relativeFrom="paragraph">
                    <wp:posOffset>142240</wp:posOffset>
                  </wp:positionV>
                  <wp:extent cx="5350510" cy="2784475"/>
                  <wp:effectExtent l="0" t="0" r="13970"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350510" cy="2784475"/>
                          </a:xfrm>
                          <a:prstGeom prst="rect">
                            <a:avLst/>
                          </a:prstGeom>
                          <a:noFill/>
                          <a:ln w="9525">
                            <a:noFill/>
                          </a:ln>
                        </pic:spPr>
                      </pic:pic>
                    </a:graphicData>
                  </a:graphic>
                </wp:anchor>
              </w:drawing>
            </w:r>
          </w:p>
          <w:p>
            <w:pPr>
              <w:spacing w:line="460" w:lineRule="exact"/>
              <w:rPr>
                <w:rFonts w:hint="eastAsia"/>
                <w:sz w:val="24"/>
                <w:lang w:eastAsia="zh-CN"/>
              </w:rPr>
            </w:pPr>
          </w:p>
          <w:p>
            <w:pPr>
              <w:spacing w:line="460" w:lineRule="exact"/>
              <w:rPr>
                <w:rFonts w:hint="eastAsia"/>
                <w:sz w:val="24"/>
                <w:lang w:eastAsia="zh-CN"/>
              </w:rPr>
            </w:pPr>
          </w:p>
          <w:p>
            <w:pPr>
              <w:spacing w:line="460" w:lineRule="exact"/>
              <w:rPr>
                <w:rFonts w:hint="eastAsia"/>
                <w:sz w:val="24"/>
                <w:lang w:eastAsia="zh-CN"/>
              </w:rPr>
            </w:pPr>
          </w:p>
          <w:p>
            <w:pPr>
              <w:spacing w:line="460" w:lineRule="exact"/>
              <w:rPr>
                <w:rFonts w:hint="eastAsia"/>
                <w:sz w:val="24"/>
                <w:lang w:eastAsia="zh-CN"/>
              </w:rPr>
            </w:pPr>
          </w:p>
          <w:p>
            <w:pPr>
              <w:spacing w:line="460" w:lineRule="exact"/>
              <w:rPr>
                <w:rFonts w:hint="eastAsia"/>
                <w:sz w:val="24"/>
                <w:lang w:eastAsia="zh-CN"/>
              </w:rPr>
            </w:pPr>
          </w:p>
          <w:p>
            <w:pPr>
              <w:spacing w:line="460" w:lineRule="exact"/>
              <w:rPr>
                <w:rFonts w:hint="eastAsia"/>
                <w:sz w:val="24"/>
                <w:lang w:eastAsia="zh-CN"/>
              </w:rPr>
            </w:pPr>
          </w:p>
          <w:p>
            <w:pPr>
              <w:spacing w:line="460" w:lineRule="exact"/>
              <w:rPr>
                <w:rFonts w:hint="eastAsia"/>
                <w:sz w:val="24"/>
                <w:lang w:eastAsia="zh-CN"/>
              </w:rPr>
            </w:pPr>
          </w:p>
          <w:p>
            <w:pPr>
              <w:spacing w:line="460" w:lineRule="exact"/>
              <w:rPr>
                <w:rFonts w:hint="eastAsia"/>
                <w:sz w:val="24"/>
                <w:lang w:eastAsia="zh-CN"/>
              </w:rPr>
            </w:pPr>
          </w:p>
          <w:p>
            <w:pPr>
              <w:spacing w:line="460" w:lineRule="exact"/>
              <w:ind w:left="19" w:leftChars="9" w:firstLine="458" w:firstLineChars="191"/>
              <w:rPr>
                <w:rFonts w:hint="eastAsia"/>
                <w:sz w:val="24"/>
                <w:lang w:eastAsia="zh-CN"/>
              </w:rPr>
            </w:pPr>
          </w:p>
          <w:p>
            <w:pPr>
              <w:spacing w:line="460" w:lineRule="exact"/>
              <w:jc w:val="center"/>
              <w:rPr>
                <w:rFonts w:hint="eastAsia" w:ascii="方正姚体" w:hAnsi="方正姚体" w:eastAsia="方正姚体" w:cs="方正姚体"/>
                <w:b/>
                <w:bCs/>
                <w:sz w:val="24"/>
                <w:lang w:val="en-US" w:eastAsia="zh-CN"/>
              </w:rPr>
            </w:pPr>
            <w:r>
              <w:rPr>
                <w:rFonts w:hint="eastAsia" w:ascii="方正姚体" w:hAnsi="方正姚体" w:eastAsia="方正姚体" w:cs="方正姚体"/>
                <w:b/>
                <w:bCs/>
                <w:sz w:val="24"/>
                <w:lang w:eastAsia="zh-CN"/>
              </w:rPr>
              <w:t>“经典阅读</w:t>
            </w:r>
            <w:r>
              <w:rPr>
                <w:rFonts w:hint="eastAsia" w:ascii="方正姚体" w:hAnsi="方正姚体" w:eastAsia="方正姚体" w:cs="方正姚体"/>
                <w:b/>
                <w:bCs/>
                <w:sz w:val="24"/>
                <w:lang w:val="en-US" w:eastAsia="zh-CN"/>
              </w:rPr>
              <w:t>+”文化育人体系图</w:t>
            </w:r>
          </w:p>
          <w:p>
            <w:pPr>
              <w:spacing w:line="460" w:lineRule="exact"/>
              <w:jc w:val="center"/>
              <w:rPr>
                <w:rFonts w:hint="eastAsia" w:ascii="方正姚体" w:hAnsi="方正姚体" w:eastAsia="方正姚体" w:cs="方正姚体"/>
                <w:b/>
                <w:bCs/>
                <w:sz w:val="24"/>
                <w:lang w:val="en-US" w:eastAsia="zh-CN"/>
              </w:rPr>
            </w:pPr>
          </w:p>
          <w:p>
            <w:pPr>
              <w:spacing w:line="460" w:lineRule="exact"/>
              <w:rPr>
                <w:b/>
                <w:sz w:val="24"/>
              </w:rPr>
            </w:pPr>
            <w:r>
              <w:rPr>
                <w:rFonts w:hint="eastAsia"/>
                <w:sz w:val="24"/>
              </w:rPr>
              <w:t xml:space="preserve">   </w:t>
            </w:r>
            <w:r>
              <w:rPr>
                <w:rFonts w:hint="eastAsia"/>
                <w:b/>
                <w:sz w:val="24"/>
              </w:rPr>
              <w:t xml:space="preserve"> （五）研究方法</w:t>
            </w:r>
          </w:p>
          <w:p>
            <w:pPr>
              <w:spacing w:line="460" w:lineRule="exact"/>
              <w:ind w:firstLine="482" w:firstLineChars="200"/>
              <w:rPr>
                <w:rFonts w:hint="eastAsia"/>
                <w:b/>
                <w:sz w:val="24"/>
              </w:rPr>
            </w:pPr>
            <w:r>
              <w:rPr>
                <w:rFonts w:hint="eastAsia"/>
                <w:b/>
                <w:sz w:val="24"/>
              </w:rPr>
              <w:t>1. 问卷调查法</w:t>
            </w:r>
          </w:p>
          <w:p>
            <w:pPr>
              <w:spacing w:line="460" w:lineRule="exact"/>
              <w:ind w:firstLine="480" w:firstLineChars="200"/>
              <w:rPr>
                <w:rFonts w:hint="eastAsia"/>
                <w:sz w:val="24"/>
              </w:rPr>
            </w:pPr>
            <w:r>
              <w:rPr>
                <w:rFonts w:hint="eastAsia"/>
                <w:sz w:val="24"/>
              </w:rPr>
              <w:t>问卷调查法也称“书面调查法”，用书面形式间接搜集研究材料的一种调查手段。通过向调查者发出简明扼要的征询单（表），请示填写对有关问题的意见和建议来间接获得材料和信息的一种方法。课题组向学生、企业发放问卷，一方面了解教师和学生的阅读取向，以及对校园文化建设、阅读经典活动开展、微信平台信息推送的意见和想法；另一方面了解企业对员工的人文素养、职业素养的要求。</w:t>
            </w:r>
          </w:p>
          <w:p>
            <w:pPr>
              <w:spacing w:line="460" w:lineRule="exact"/>
              <w:ind w:firstLine="482" w:firstLineChars="200"/>
              <w:rPr>
                <w:rFonts w:hint="eastAsia"/>
                <w:b/>
                <w:sz w:val="24"/>
              </w:rPr>
            </w:pPr>
            <w:r>
              <w:rPr>
                <w:rFonts w:hint="eastAsia"/>
                <w:b/>
                <w:sz w:val="24"/>
              </w:rPr>
              <w:t>2. 行动研究法</w:t>
            </w:r>
          </w:p>
          <w:p>
            <w:pPr>
              <w:spacing w:line="460" w:lineRule="exact"/>
              <w:ind w:firstLine="480" w:firstLineChars="200"/>
              <w:rPr>
                <w:rFonts w:hint="eastAsia"/>
                <w:sz w:val="24"/>
              </w:rPr>
            </w:pPr>
            <w:r>
              <w:rPr>
                <w:rFonts w:hint="eastAsia"/>
                <w:sz w:val="24"/>
              </w:rPr>
              <w:t>行动研究法就是把行动研究的理念、方法和策略用于教育研究领域的一种研究方法。“行动”和“研究”是行动研究的两个关键词。课题组将在环境创设、观念引领、活动组织、反馈评价等方面不断探索，及时收集、研究反馈信息，调整研究实施方法和进程。</w:t>
            </w:r>
          </w:p>
          <w:p>
            <w:pPr>
              <w:spacing w:line="460" w:lineRule="exact"/>
              <w:ind w:firstLine="482" w:firstLineChars="200"/>
              <w:rPr>
                <w:rFonts w:hint="eastAsia"/>
                <w:b/>
                <w:sz w:val="24"/>
              </w:rPr>
            </w:pPr>
            <w:r>
              <w:rPr>
                <w:rFonts w:hint="eastAsia"/>
                <w:b/>
                <w:sz w:val="24"/>
              </w:rPr>
              <w:t>3. 个案研究法</w:t>
            </w:r>
          </w:p>
          <w:p>
            <w:pPr>
              <w:spacing w:line="460" w:lineRule="exact"/>
              <w:ind w:firstLine="480" w:firstLineChars="200"/>
              <w:rPr>
                <w:rFonts w:hint="eastAsia"/>
                <w:sz w:val="24"/>
              </w:rPr>
            </w:pPr>
            <w:r>
              <w:rPr>
                <w:rFonts w:hint="eastAsia"/>
                <w:sz w:val="24"/>
              </w:rPr>
              <w:t>个案研究法就是对单一对象进行深入研究的方法。个案研究的对象可以是个人，也可以是一个组织或机构。本课题选取研究者自己工作生活十分熟悉的昆山花桥国际商务城中等专业学校进行个案研究，试找出中职学校“经典阅读+”文化育人体系建构的突破点，为其它中职学校同类课题提供借鉴和思考。</w:t>
            </w:r>
          </w:p>
          <w:p>
            <w:pPr>
              <w:spacing w:line="460" w:lineRule="exact"/>
              <w:ind w:firstLine="480"/>
              <w:rPr>
                <w:rFonts w:hint="eastAsia"/>
                <w:b/>
                <w:sz w:val="24"/>
              </w:rPr>
            </w:pPr>
            <w:r>
              <w:rPr>
                <w:rFonts w:hint="eastAsia"/>
                <w:b/>
                <w:sz w:val="24"/>
              </w:rPr>
              <w:t>4. 案例研究法</w:t>
            </w:r>
          </w:p>
          <w:p>
            <w:pPr>
              <w:spacing w:line="460" w:lineRule="exact"/>
              <w:ind w:firstLine="480" w:firstLineChars="200"/>
              <w:rPr>
                <w:rFonts w:hint="eastAsia"/>
                <w:sz w:val="24"/>
              </w:rPr>
            </w:pPr>
            <w:r>
              <w:rPr>
                <w:rFonts w:hint="eastAsia"/>
                <w:sz w:val="24"/>
              </w:rPr>
              <w:t>课题组以面向真实事例的描述、总结分析，从学科教师视角、教师专业发展视角、学生成长视角、企业用人视角进行分类研究，试以找到经典阅读对教师、教学和学生、企业良好品质发展的关联。</w:t>
            </w:r>
          </w:p>
          <w:p>
            <w:pPr>
              <w:spacing w:line="460" w:lineRule="exact"/>
              <w:ind w:firstLine="482" w:firstLineChars="200"/>
              <w:rPr>
                <w:rFonts w:hint="eastAsia"/>
                <w:b/>
                <w:sz w:val="24"/>
              </w:rPr>
            </w:pPr>
            <w:r>
              <w:rPr>
                <w:rFonts w:hint="eastAsia"/>
                <w:b/>
                <w:sz w:val="24"/>
              </w:rPr>
              <w:t>5. 访谈法</w:t>
            </w:r>
          </w:p>
          <w:p>
            <w:pPr>
              <w:spacing w:line="460" w:lineRule="exact"/>
              <w:ind w:firstLine="480" w:firstLineChars="200"/>
              <w:rPr>
                <w:rFonts w:hint="eastAsia"/>
                <w:sz w:val="24"/>
              </w:rPr>
            </w:pPr>
            <w:r>
              <w:rPr>
                <w:rFonts w:hint="eastAsia"/>
                <w:sz w:val="24"/>
              </w:rPr>
              <w:t>访谈法是指通过访员和受访人面对面地交谈来了解受访人的心理和行为的心理学基本研究方法。课题组成员主要对</w:t>
            </w:r>
            <w:r>
              <w:rPr>
                <w:rFonts w:hint="eastAsia"/>
                <w:sz w:val="24"/>
                <w:lang w:eastAsia="zh-CN"/>
              </w:rPr>
              <w:t>部分</w:t>
            </w:r>
            <w:r>
              <w:rPr>
                <w:rFonts w:hint="eastAsia"/>
                <w:sz w:val="24"/>
              </w:rPr>
              <w:t>中高职类学校阅读经典开展的情况进行调查访谈，对阅读经典促进校园文化建设的环境因素和人文因素进行调查，对部分突出的优秀毕业生进行访谈，分析比对经典阅读以文化人的隐性、深远的影响，了解实施效果并及时调整课题研究的内容和方向。</w:t>
            </w:r>
          </w:p>
          <w:p>
            <w:pPr>
              <w:spacing w:line="460" w:lineRule="exact"/>
              <w:ind w:firstLine="482" w:firstLineChars="200"/>
              <w:rPr>
                <w:b/>
                <w:sz w:val="24"/>
              </w:rPr>
            </w:pPr>
            <w:r>
              <w:rPr>
                <w:rFonts w:hint="eastAsia"/>
                <w:b/>
                <w:sz w:val="24"/>
              </w:rPr>
              <w:t>（六）阶段安排</w:t>
            </w:r>
          </w:p>
          <w:p>
            <w:pPr>
              <w:spacing w:line="460" w:lineRule="exact"/>
              <w:ind w:firstLine="482" w:firstLineChars="200"/>
              <w:rPr>
                <w:rFonts w:hint="eastAsia"/>
                <w:b/>
                <w:bCs/>
                <w:sz w:val="24"/>
              </w:rPr>
            </w:pPr>
            <w:r>
              <w:rPr>
                <w:rFonts w:hint="eastAsia"/>
                <w:b/>
                <w:bCs/>
                <w:sz w:val="24"/>
              </w:rPr>
              <w:t>1. 课题准备阶段（201</w:t>
            </w:r>
            <w:r>
              <w:rPr>
                <w:rFonts w:hint="eastAsia"/>
                <w:b/>
                <w:bCs/>
                <w:sz w:val="24"/>
                <w:lang w:val="en-US" w:eastAsia="zh-CN"/>
              </w:rPr>
              <w:t>8</w:t>
            </w:r>
            <w:r>
              <w:rPr>
                <w:rFonts w:hint="eastAsia"/>
                <w:b/>
                <w:bCs/>
                <w:sz w:val="24"/>
              </w:rPr>
              <w:t>.</w:t>
            </w:r>
            <w:r>
              <w:rPr>
                <w:rFonts w:hint="eastAsia"/>
                <w:b/>
                <w:bCs/>
                <w:sz w:val="24"/>
                <w:lang w:val="en-US" w:eastAsia="zh-CN"/>
              </w:rPr>
              <w:t>9</w:t>
            </w:r>
            <w:r>
              <w:rPr>
                <w:rFonts w:hint="eastAsia"/>
                <w:b/>
                <w:bCs/>
                <w:sz w:val="24"/>
              </w:rPr>
              <w:t>-201</w:t>
            </w:r>
            <w:r>
              <w:rPr>
                <w:rFonts w:hint="eastAsia"/>
                <w:b/>
                <w:bCs/>
                <w:sz w:val="24"/>
                <w:lang w:val="en-US" w:eastAsia="zh-CN"/>
              </w:rPr>
              <w:t>8</w:t>
            </w:r>
            <w:r>
              <w:rPr>
                <w:rFonts w:hint="eastAsia"/>
                <w:b/>
                <w:bCs/>
                <w:sz w:val="24"/>
              </w:rPr>
              <w:t>.</w:t>
            </w:r>
            <w:r>
              <w:rPr>
                <w:rFonts w:hint="eastAsia"/>
                <w:b/>
                <w:bCs/>
                <w:sz w:val="24"/>
                <w:lang w:val="en-US" w:eastAsia="zh-CN"/>
              </w:rPr>
              <w:t>11</w:t>
            </w:r>
            <w:r>
              <w:rPr>
                <w:rFonts w:hint="eastAsia"/>
                <w:b/>
                <w:bCs/>
                <w:sz w:val="24"/>
              </w:rPr>
              <w:t>）</w:t>
            </w:r>
          </w:p>
          <w:p>
            <w:pPr>
              <w:spacing w:line="460" w:lineRule="exact"/>
              <w:ind w:firstLine="480" w:firstLineChars="200"/>
              <w:rPr>
                <w:rFonts w:hint="eastAsia" w:eastAsia="宋体"/>
                <w:sz w:val="24"/>
                <w:lang w:eastAsia="zh-CN"/>
              </w:rPr>
            </w:pPr>
            <w:r>
              <w:rPr>
                <w:rFonts w:hint="default" w:ascii="Times New Roman" w:hAnsi="Times New Roman" w:cs="Times New Roman"/>
                <w:sz w:val="24"/>
              </w:rPr>
              <w:t>①</w:t>
            </w:r>
            <w:r>
              <w:rPr>
                <w:rFonts w:hint="eastAsia"/>
                <w:sz w:val="24"/>
              </w:rPr>
              <w:t xml:space="preserve"> </w:t>
            </w:r>
            <w:r>
              <w:rPr>
                <w:rFonts w:hint="eastAsia"/>
                <w:sz w:val="24"/>
                <w:lang w:eastAsia="zh-CN"/>
              </w:rPr>
              <w:t>搭建</w:t>
            </w:r>
            <w:r>
              <w:rPr>
                <w:rFonts w:hint="eastAsia"/>
                <w:sz w:val="24"/>
              </w:rPr>
              <w:t>课题研究框架，</w:t>
            </w:r>
            <w:r>
              <w:rPr>
                <w:rFonts w:hint="eastAsia"/>
                <w:sz w:val="24"/>
                <w:lang w:eastAsia="zh-CN"/>
              </w:rPr>
              <w:t>初步</w:t>
            </w:r>
            <w:r>
              <w:rPr>
                <w:rFonts w:hint="eastAsia"/>
                <w:sz w:val="24"/>
              </w:rPr>
              <w:t>形成课题研究思路</w:t>
            </w:r>
            <w:r>
              <w:rPr>
                <w:rFonts w:hint="eastAsia"/>
                <w:sz w:val="24"/>
                <w:lang w:eastAsia="zh-CN"/>
              </w:rPr>
              <w:t>；</w:t>
            </w:r>
          </w:p>
          <w:p>
            <w:pPr>
              <w:spacing w:line="460" w:lineRule="exact"/>
              <w:ind w:firstLine="480" w:firstLineChars="200"/>
              <w:rPr>
                <w:rFonts w:hint="eastAsia" w:eastAsia="宋体"/>
                <w:sz w:val="24"/>
                <w:lang w:eastAsia="zh-CN"/>
              </w:rPr>
            </w:pPr>
            <w:r>
              <w:rPr>
                <w:rFonts w:hint="default" w:ascii="Times New Roman" w:hAnsi="Times New Roman" w:cs="Times New Roman"/>
                <w:sz w:val="24"/>
              </w:rPr>
              <w:t>②</w:t>
            </w:r>
            <w:r>
              <w:rPr>
                <w:rFonts w:hint="eastAsia"/>
                <w:sz w:val="24"/>
              </w:rPr>
              <w:t xml:space="preserve"> 建立课题研究领导小组和</w:t>
            </w:r>
            <w:r>
              <w:rPr>
                <w:rFonts w:hint="eastAsia"/>
                <w:sz w:val="24"/>
                <w:lang w:eastAsia="zh-CN"/>
              </w:rPr>
              <w:t>子</w:t>
            </w:r>
            <w:r>
              <w:rPr>
                <w:rFonts w:hint="eastAsia"/>
                <w:sz w:val="24"/>
              </w:rPr>
              <w:t>课题研究小组，明确</w:t>
            </w:r>
            <w:r>
              <w:rPr>
                <w:rFonts w:hint="eastAsia"/>
                <w:sz w:val="24"/>
                <w:lang w:eastAsia="zh-CN"/>
              </w:rPr>
              <w:t>职责</w:t>
            </w:r>
            <w:r>
              <w:rPr>
                <w:rFonts w:hint="eastAsia"/>
                <w:sz w:val="24"/>
              </w:rPr>
              <w:t>分工</w:t>
            </w:r>
            <w:r>
              <w:rPr>
                <w:rFonts w:hint="eastAsia"/>
                <w:sz w:val="24"/>
                <w:lang w:eastAsia="zh-CN"/>
              </w:rPr>
              <w:t>；</w:t>
            </w:r>
          </w:p>
          <w:p>
            <w:pPr>
              <w:spacing w:line="460" w:lineRule="exact"/>
              <w:ind w:firstLine="480" w:firstLineChars="200"/>
              <w:rPr>
                <w:rFonts w:hint="eastAsia" w:eastAsia="宋体"/>
                <w:sz w:val="24"/>
                <w:lang w:eastAsia="zh-CN"/>
              </w:rPr>
            </w:pPr>
            <w:r>
              <w:rPr>
                <w:rFonts w:hint="default" w:ascii="Times New Roman" w:hAnsi="Times New Roman" w:cs="Times New Roman"/>
                <w:sz w:val="24"/>
              </w:rPr>
              <w:t>③</w:t>
            </w:r>
            <w:r>
              <w:rPr>
                <w:rFonts w:hint="eastAsia"/>
                <w:sz w:val="24"/>
                <w:lang w:val="en-US" w:eastAsia="zh-CN"/>
              </w:rPr>
              <w:t xml:space="preserve"> </w:t>
            </w:r>
            <w:r>
              <w:rPr>
                <w:rFonts w:hint="eastAsia"/>
                <w:sz w:val="24"/>
              </w:rPr>
              <w:t>对课题组成员以讲座、集中学习、自学等形式进行专业知识培训，掌握</w:t>
            </w:r>
            <w:r>
              <w:rPr>
                <w:rFonts w:hint="eastAsia"/>
                <w:sz w:val="24"/>
                <w:lang w:eastAsia="zh-CN"/>
              </w:rPr>
              <w:t>与</w:t>
            </w:r>
            <w:r>
              <w:rPr>
                <w:rFonts w:hint="eastAsia"/>
                <w:sz w:val="24"/>
              </w:rPr>
              <w:t>课题研究相关的知识和理论</w:t>
            </w:r>
            <w:r>
              <w:rPr>
                <w:rFonts w:hint="eastAsia"/>
                <w:sz w:val="24"/>
                <w:lang w:eastAsia="zh-CN"/>
              </w:rPr>
              <w:t>；</w:t>
            </w:r>
          </w:p>
          <w:p>
            <w:pPr>
              <w:spacing w:line="460" w:lineRule="exact"/>
              <w:ind w:firstLine="480" w:firstLineChars="200"/>
              <w:rPr>
                <w:rFonts w:hint="eastAsia"/>
                <w:sz w:val="24"/>
                <w:lang w:eastAsia="zh-CN"/>
              </w:rPr>
            </w:pPr>
            <w:r>
              <w:rPr>
                <w:rFonts w:hint="eastAsia"/>
                <w:sz w:val="24"/>
                <w:szCs w:val="24"/>
              </w:rPr>
              <w:fldChar w:fldCharType="begin"/>
            </w:r>
            <w:r>
              <w:rPr>
                <w:rFonts w:hint="eastAsia"/>
                <w:sz w:val="24"/>
                <w:szCs w:val="24"/>
              </w:rPr>
              <w:instrText xml:space="preserve"> = 4 \* GB3 \* MERGEFORMAT </w:instrText>
            </w:r>
            <w:r>
              <w:rPr>
                <w:rFonts w:hint="eastAsia"/>
                <w:sz w:val="24"/>
                <w:szCs w:val="24"/>
              </w:rPr>
              <w:fldChar w:fldCharType="separate"/>
            </w:r>
            <w:r>
              <w:rPr>
                <w:sz w:val="24"/>
                <w:szCs w:val="24"/>
              </w:rPr>
              <w:t>④</w:t>
            </w:r>
            <w:r>
              <w:rPr>
                <w:rFonts w:hint="eastAsia"/>
                <w:sz w:val="24"/>
                <w:szCs w:val="24"/>
              </w:rPr>
              <w:fldChar w:fldCharType="end"/>
            </w:r>
            <w:r>
              <w:rPr>
                <w:rFonts w:hint="eastAsia"/>
                <w:sz w:val="24"/>
              </w:rPr>
              <w:t xml:space="preserve"> 在调查研究和广泛收集资料的基础上，设计出具有较强科学性、可操作性的</w:t>
            </w:r>
            <w:r>
              <w:rPr>
                <w:rFonts w:hint="eastAsia"/>
                <w:sz w:val="24"/>
                <w:lang w:eastAsia="zh-CN"/>
              </w:rPr>
              <w:t>课题</w:t>
            </w:r>
            <w:r>
              <w:rPr>
                <w:rFonts w:hint="eastAsia"/>
                <w:sz w:val="24"/>
              </w:rPr>
              <w:t>实验方案</w:t>
            </w:r>
            <w:r>
              <w:rPr>
                <w:rFonts w:hint="eastAsia"/>
                <w:sz w:val="24"/>
                <w:lang w:eastAsia="zh-CN"/>
              </w:rPr>
              <w:t>；</w:t>
            </w:r>
          </w:p>
          <w:p>
            <w:pPr>
              <w:spacing w:line="460" w:lineRule="exact"/>
              <w:ind w:firstLine="480" w:firstLineChars="200"/>
              <w:rPr>
                <w:rFonts w:hint="eastAsia" w:eastAsia="宋体"/>
                <w:sz w:val="24"/>
                <w:lang w:eastAsia="zh-CN"/>
              </w:rPr>
            </w:pPr>
            <w:r>
              <w:rPr>
                <w:rFonts w:hint="eastAsia"/>
                <w:sz w:val="24"/>
                <w:szCs w:val="24"/>
                <w:lang w:eastAsia="zh-CN"/>
              </w:rPr>
              <w:fldChar w:fldCharType="begin"/>
            </w:r>
            <w:r>
              <w:rPr>
                <w:rFonts w:hint="eastAsia"/>
                <w:sz w:val="24"/>
                <w:szCs w:val="24"/>
                <w:lang w:eastAsia="zh-CN"/>
              </w:rPr>
              <w:instrText xml:space="preserve"> = 5 \* GB3 \* MERGEFORMAT </w:instrText>
            </w:r>
            <w:r>
              <w:rPr>
                <w:rFonts w:hint="eastAsia"/>
                <w:sz w:val="24"/>
                <w:szCs w:val="24"/>
                <w:lang w:eastAsia="zh-CN"/>
              </w:rPr>
              <w:fldChar w:fldCharType="separate"/>
            </w:r>
            <w:r>
              <w:rPr>
                <w:sz w:val="24"/>
                <w:szCs w:val="24"/>
              </w:rPr>
              <w:t>⑤</w:t>
            </w:r>
            <w:r>
              <w:rPr>
                <w:rFonts w:hint="eastAsia"/>
                <w:sz w:val="24"/>
                <w:szCs w:val="24"/>
                <w:lang w:eastAsia="zh-CN"/>
              </w:rPr>
              <w:fldChar w:fldCharType="end"/>
            </w:r>
            <w:r>
              <w:rPr>
                <w:rFonts w:hint="eastAsia"/>
                <w:sz w:val="24"/>
                <w:lang w:val="en-US" w:eastAsia="zh-CN"/>
              </w:rPr>
              <w:t xml:space="preserve"> </w:t>
            </w:r>
            <w:r>
              <w:rPr>
                <w:rFonts w:hint="eastAsia"/>
                <w:sz w:val="24"/>
                <w:lang w:eastAsia="zh-CN"/>
              </w:rPr>
              <w:t>邀请专家指导，完善课题研究方案；</w:t>
            </w:r>
          </w:p>
          <w:p>
            <w:pPr>
              <w:numPr>
                <w:ilvl w:val="0"/>
                <w:numId w:val="5"/>
              </w:numPr>
              <w:spacing w:line="460" w:lineRule="exact"/>
              <w:ind w:left="480" w:leftChars="0" w:firstLine="0" w:firstLineChars="0"/>
              <w:rPr>
                <w:rFonts w:hint="eastAsia"/>
                <w:sz w:val="24"/>
                <w:highlight w:val="none"/>
              </w:rPr>
            </w:pPr>
            <w:r>
              <w:rPr>
                <w:rFonts w:hint="eastAsia"/>
                <w:b/>
                <w:bCs/>
                <w:sz w:val="24"/>
                <w:highlight w:val="none"/>
              </w:rPr>
              <w:t>行动研究阶段（201</w:t>
            </w:r>
            <w:r>
              <w:rPr>
                <w:rFonts w:hint="eastAsia"/>
                <w:b/>
                <w:bCs/>
                <w:sz w:val="24"/>
                <w:highlight w:val="none"/>
                <w:lang w:val="en-US" w:eastAsia="zh-CN"/>
              </w:rPr>
              <w:t>9</w:t>
            </w:r>
            <w:r>
              <w:rPr>
                <w:rFonts w:hint="eastAsia"/>
                <w:b/>
                <w:bCs/>
                <w:sz w:val="24"/>
                <w:highlight w:val="none"/>
              </w:rPr>
              <w:t>.</w:t>
            </w:r>
            <w:r>
              <w:rPr>
                <w:rFonts w:hint="eastAsia"/>
                <w:b/>
                <w:bCs/>
                <w:sz w:val="24"/>
                <w:highlight w:val="none"/>
                <w:lang w:val="en-US" w:eastAsia="zh-CN"/>
              </w:rPr>
              <w:t>1</w:t>
            </w:r>
            <w:r>
              <w:rPr>
                <w:rFonts w:hint="eastAsia"/>
                <w:b/>
                <w:bCs/>
                <w:sz w:val="24"/>
                <w:highlight w:val="none"/>
              </w:rPr>
              <w:t>-20</w:t>
            </w:r>
            <w:r>
              <w:rPr>
                <w:rFonts w:hint="eastAsia"/>
                <w:b/>
                <w:bCs/>
                <w:sz w:val="24"/>
                <w:highlight w:val="none"/>
                <w:lang w:val="en-US" w:eastAsia="zh-CN"/>
              </w:rPr>
              <w:t>20</w:t>
            </w:r>
            <w:r>
              <w:rPr>
                <w:rFonts w:hint="eastAsia"/>
                <w:b/>
                <w:bCs/>
                <w:sz w:val="24"/>
                <w:highlight w:val="none"/>
              </w:rPr>
              <w:t>.12）</w:t>
            </w:r>
            <w:r>
              <w:rPr>
                <w:rFonts w:hint="eastAsia"/>
                <w:sz w:val="24"/>
                <w:highlight w:val="none"/>
              </w:rPr>
              <w:t xml:space="preserve"> </w:t>
            </w:r>
          </w:p>
          <w:tbl>
            <w:tblPr>
              <w:tblStyle w:val="6"/>
              <w:tblpPr w:leftFromText="180" w:rightFromText="180" w:vertAnchor="text" w:horzAnchor="page" w:tblpX="186" w:tblpY="250"/>
              <w:tblOverlap w:val="never"/>
              <w:tblW w:w="88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3135"/>
              <w:gridCol w:w="1275"/>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9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bCs/>
                      <w:sz w:val="24"/>
                    </w:rPr>
                  </w:pPr>
                  <w:r>
                    <w:rPr>
                      <w:rFonts w:ascii="宋体" w:hAnsi="宋体"/>
                      <w:b/>
                      <w:bCs/>
                      <w:sz w:val="24"/>
                    </w:rPr>
                    <w:t>时</w:t>
                  </w:r>
                  <w:r>
                    <w:rPr>
                      <w:rFonts w:hint="eastAsia" w:ascii="宋体" w:hAnsi="宋体"/>
                      <w:b/>
                      <w:bCs/>
                      <w:sz w:val="24"/>
                      <w:lang w:val="en-US" w:eastAsia="zh-CN"/>
                    </w:rPr>
                    <w:t xml:space="preserve">  </w:t>
                  </w:r>
                  <w:r>
                    <w:rPr>
                      <w:rFonts w:ascii="宋体" w:hAnsi="宋体"/>
                      <w:b/>
                      <w:bCs/>
                      <w:sz w:val="24"/>
                    </w:rPr>
                    <w:t>间</w:t>
                  </w:r>
                </w:p>
              </w:tc>
              <w:tc>
                <w:tcPr>
                  <w:tcW w:w="31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b/>
                      <w:bCs/>
                      <w:sz w:val="24"/>
                    </w:rPr>
                  </w:pPr>
                  <w:r>
                    <w:rPr>
                      <w:rFonts w:ascii="宋体" w:hAnsi="宋体"/>
                      <w:b/>
                      <w:bCs/>
                      <w:sz w:val="24"/>
                    </w:rPr>
                    <w:t>研究工作的主题及内容</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b/>
                      <w:bCs/>
                      <w:sz w:val="24"/>
                    </w:rPr>
                  </w:pPr>
                  <w:r>
                    <w:rPr>
                      <w:rFonts w:ascii="宋体" w:hAnsi="宋体"/>
                      <w:b/>
                      <w:bCs/>
                      <w:sz w:val="24"/>
                    </w:rPr>
                    <w:t>负责人</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b/>
                      <w:bCs/>
                      <w:sz w:val="24"/>
                    </w:rPr>
                  </w:pPr>
                  <w:r>
                    <w:rPr>
                      <w:rFonts w:ascii="宋体" w:hAnsi="宋体"/>
                      <w:b/>
                      <w:bCs/>
                      <w:sz w:val="24"/>
                    </w:rPr>
                    <w:t>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outlineLvl w:val="9"/>
                    <w:rPr>
                      <w:rFonts w:ascii="宋体" w:hAnsi="宋体"/>
                      <w:sz w:val="24"/>
                    </w:rPr>
                  </w:pPr>
                  <w:r>
                    <w:rPr>
                      <w:rFonts w:ascii="宋体" w:hAnsi="宋体"/>
                      <w:sz w:val="24"/>
                    </w:rPr>
                    <w:t>201</w:t>
                  </w:r>
                  <w:r>
                    <w:rPr>
                      <w:rFonts w:hint="eastAsia" w:ascii="宋体" w:hAnsi="宋体"/>
                      <w:sz w:val="24"/>
                      <w:lang w:val="en-US" w:eastAsia="zh-CN"/>
                    </w:rPr>
                    <w:t>9</w:t>
                  </w:r>
                  <w:r>
                    <w:rPr>
                      <w:rFonts w:ascii="宋体" w:hAnsi="宋体"/>
                      <w:sz w:val="24"/>
                    </w:rPr>
                    <w:t>.1</w:t>
                  </w:r>
                </w:p>
              </w:tc>
              <w:tc>
                <w:tcPr>
                  <w:tcW w:w="3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outlineLvl w:val="9"/>
                    <w:rPr>
                      <w:rFonts w:hint="eastAsia" w:ascii="宋体" w:hAnsi="宋体" w:eastAsia="宋体"/>
                      <w:sz w:val="24"/>
                      <w:lang w:val="en-US" w:eastAsia="zh-CN"/>
                    </w:rPr>
                  </w:pPr>
                  <w:r>
                    <w:rPr>
                      <w:rFonts w:hint="eastAsia" w:ascii="宋体" w:hAnsi="宋体"/>
                      <w:sz w:val="24"/>
                      <w:lang w:val="en-US" w:eastAsia="zh-CN"/>
                    </w:rPr>
                    <w:t>组织课题组成员交流讨论</w:t>
                  </w:r>
                </w:p>
              </w:tc>
              <w:tc>
                <w:tcPr>
                  <w:tcW w:w="127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sz w:val="24"/>
                      <w:lang w:eastAsia="zh-CN"/>
                    </w:rPr>
                  </w:pPr>
                  <w:r>
                    <w:rPr>
                      <w:rFonts w:hint="eastAsia" w:ascii="宋体" w:hAnsi="宋体"/>
                      <w:sz w:val="24"/>
                      <w:lang w:eastAsia="zh-CN"/>
                    </w:rPr>
                    <w:t>黄</w:t>
                  </w:r>
                  <w:r>
                    <w:rPr>
                      <w:rFonts w:hint="eastAsia" w:ascii="宋体" w:hAnsi="宋体"/>
                      <w:sz w:val="24"/>
                      <w:lang w:val="en-US" w:eastAsia="zh-CN"/>
                    </w:rPr>
                    <w:t xml:space="preserve">  </w:t>
                  </w:r>
                  <w:r>
                    <w:rPr>
                      <w:rFonts w:hint="eastAsia" w:ascii="宋体" w:hAnsi="宋体"/>
                      <w:sz w:val="24"/>
                      <w:lang w:eastAsia="zh-CN"/>
                    </w:rPr>
                    <w:t>磊</w:t>
                  </w:r>
                </w:p>
                <w:p>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sz w:val="24"/>
                      <w:lang w:eastAsia="zh-CN"/>
                    </w:rPr>
                  </w:pPr>
                  <w:r>
                    <w:rPr>
                      <w:rFonts w:hint="eastAsia" w:ascii="宋体" w:hAnsi="宋体"/>
                      <w:sz w:val="24"/>
                      <w:lang w:eastAsia="zh-CN"/>
                    </w:rPr>
                    <w:t>张慧玲</w:t>
                  </w:r>
                </w:p>
              </w:tc>
              <w:tc>
                <w:tcPr>
                  <w:tcW w:w="252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sz w:val="24"/>
                      <w:lang w:eastAsia="zh-CN"/>
                    </w:rPr>
                  </w:pPr>
                  <w:r>
                    <w:rPr>
                      <w:rFonts w:ascii="宋体" w:hAnsi="宋体"/>
                      <w:sz w:val="24"/>
                    </w:rPr>
                    <w:t>课题</w:t>
                  </w:r>
                  <w:r>
                    <w:rPr>
                      <w:rFonts w:hint="eastAsia" w:ascii="宋体" w:hAnsi="宋体"/>
                      <w:sz w:val="24"/>
                      <w:lang w:eastAsia="zh-CN"/>
                    </w:rPr>
                    <w:t>活动方案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outlineLvl w:val="9"/>
                    <w:rPr>
                      <w:rFonts w:hint="eastAsia" w:ascii="宋体" w:hAnsi="宋体" w:eastAsia="宋体"/>
                      <w:sz w:val="24"/>
                      <w:lang w:val="en-US" w:eastAsia="zh-CN"/>
                    </w:rPr>
                  </w:pPr>
                  <w:r>
                    <w:rPr>
                      <w:rFonts w:hint="eastAsia" w:ascii="宋体" w:hAnsi="宋体"/>
                      <w:sz w:val="24"/>
                      <w:lang w:val="en-US" w:eastAsia="zh-CN"/>
                    </w:rPr>
                    <w:t>2019.1-2019.2</w:t>
                  </w:r>
                </w:p>
              </w:tc>
              <w:tc>
                <w:tcPr>
                  <w:tcW w:w="3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outlineLvl w:val="9"/>
                    <w:rPr>
                      <w:rFonts w:hint="eastAsia" w:ascii="宋体" w:hAnsi="宋体" w:eastAsia="宋体"/>
                      <w:sz w:val="24"/>
                      <w:lang w:val="en-US" w:eastAsia="zh-CN"/>
                    </w:rPr>
                  </w:pPr>
                  <w:r>
                    <w:rPr>
                      <w:rFonts w:hint="eastAsia" w:ascii="宋体" w:hAnsi="宋体"/>
                      <w:sz w:val="24"/>
                      <w:lang w:eastAsia="zh-CN"/>
                    </w:rPr>
                    <w:t>设计</w:t>
                  </w:r>
                  <w:r>
                    <w:rPr>
                      <w:rFonts w:hint="eastAsia" w:ascii="宋体" w:hAnsi="宋体"/>
                      <w:sz w:val="24"/>
                      <w:lang w:val="en-US" w:eastAsia="zh-CN"/>
                    </w:rPr>
                    <w:t>2019年</w:t>
                  </w:r>
                  <w:r>
                    <w:rPr>
                      <w:rFonts w:hint="eastAsia" w:ascii="宋体" w:hAnsi="宋体"/>
                      <w:sz w:val="24"/>
                      <w:lang w:eastAsia="zh-CN"/>
                    </w:rPr>
                    <w:t>课题活动方案</w:t>
                  </w:r>
                </w:p>
              </w:tc>
              <w:tc>
                <w:tcPr>
                  <w:tcW w:w="12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outlineLvl w:val="9"/>
                    <w:rPr>
                      <w:rFonts w:ascii="宋体" w:hAnsi="宋体"/>
                      <w:sz w:val="24"/>
                    </w:rPr>
                  </w:pPr>
                </w:p>
              </w:tc>
              <w:tc>
                <w:tcPr>
                  <w:tcW w:w="252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outlineLvl w:val="9"/>
                    <w:rPr>
                      <w:rFonts w:hint="eastAsia" w:ascii="宋体" w:hAnsi="宋体"/>
                      <w:sz w:val="24"/>
                      <w:lang w:val="en-US" w:eastAsia="zh-CN"/>
                    </w:rPr>
                  </w:pPr>
                  <w:r>
                    <w:rPr>
                      <w:rFonts w:hint="eastAsia" w:ascii="宋体" w:hAnsi="宋体"/>
                      <w:sz w:val="24"/>
                      <w:lang w:val="en-US" w:eastAsia="zh-CN"/>
                    </w:rPr>
                    <w:t>2019.3-2019.5</w:t>
                  </w:r>
                </w:p>
              </w:tc>
              <w:tc>
                <w:tcPr>
                  <w:tcW w:w="3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outlineLvl w:val="9"/>
                    <w:rPr>
                      <w:rFonts w:hint="eastAsia" w:ascii="宋体" w:hAnsi="宋体"/>
                      <w:sz w:val="24"/>
                      <w:lang w:eastAsia="zh-CN"/>
                    </w:rPr>
                  </w:pPr>
                  <w:r>
                    <w:rPr>
                      <w:rFonts w:hint="eastAsia" w:ascii="宋体" w:hAnsi="宋体"/>
                      <w:sz w:val="24"/>
                      <w:lang w:eastAsia="zh-CN"/>
                    </w:rPr>
                    <w:t>“经典阅读</w:t>
                  </w:r>
                  <w:r>
                    <w:rPr>
                      <w:rFonts w:hint="eastAsia" w:ascii="宋体" w:hAnsi="宋体"/>
                      <w:sz w:val="24"/>
                      <w:lang w:val="en-US" w:eastAsia="zh-CN"/>
                    </w:rPr>
                    <w:t>+</w:t>
                  </w:r>
                  <w:r>
                    <w:rPr>
                      <w:rFonts w:hint="eastAsia" w:ascii="宋体" w:hAnsi="宋体"/>
                      <w:sz w:val="24"/>
                      <w:lang w:eastAsia="zh-CN"/>
                    </w:rPr>
                    <w:t>”文化育人实施方案制定、完善</w:t>
                  </w:r>
                </w:p>
              </w:tc>
              <w:tc>
                <w:tcPr>
                  <w:tcW w:w="127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sz w:val="24"/>
                      <w:lang w:eastAsia="zh-CN"/>
                    </w:rPr>
                  </w:pPr>
                  <w:r>
                    <w:rPr>
                      <w:rFonts w:hint="eastAsia" w:ascii="宋体" w:hAnsi="宋体"/>
                      <w:sz w:val="24"/>
                      <w:lang w:eastAsia="zh-CN"/>
                    </w:rPr>
                    <w:t>黄</w:t>
                  </w:r>
                  <w:r>
                    <w:rPr>
                      <w:rFonts w:hint="eastAsia" w:ascii="宋体" w:hAnsi="宋体"/>
                      <w:sz w:val="24"/>
                      <w:lang w:val="en-US" w:eastAsia="zh-CN"/>
                    </w:rPr>
                    <w:t xml:space="preserve">  </w:t>
                  </w:r>
                  <w:r>
                    <w:rPr>
                      <w:rFonts w:hint="eastAsia" w:ascii="宋体" w:hAnsi="宋体"/>
                      <w:sz w:val="24"/>
                      <w:lang w:eastAsia="zh-CN"/>
                    </w:rPr>
                    <w:t>磊</w:t>
                  </w:r>
                </w:p>
                <w:p>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ascii="宋体" w:hAnsi="宋体"/>
                      <w:sz w:val="24"/>
                    </w:rPr>
                  </w:pPr>
                  <w:r>
                    <w:rPr>
                      <w:rFonts w:hint="eastAsia" w:ascii="宋体" w:hAnsi="宋体"/>
                      <w:sz w:val="24"/>
                      <w:lang w:eastAsia="zh-CN"/>
                    </w:rPr>
                    <w:t>张慧玲</w:t>
                  </w:r>
                </w:p>
              </w:tc>
              <w:tc>
                <w:tcPr>
                  <w:tcW w:w="252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sz w:val="24"/>
                      <w:lang w:eastAsia="zh-CN"/>
                    </w:rPr>
                  </w:pPr>
                  <w:r>
                    <w:rPr>
                      <w:rFonts w:hint="eastAsia" w:ascii="宋体" w:hAnsi="宋体"/>
                      <w:sz w:val="24"/>
                      <w:lang w:eastAsia="zh-CN"/>
                    </w:rPr>
                    <w:t>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 w:hRule="atLeast"/>
              </w:trPr>
              <w:tc>
                <w:tcPr>
                  <w:tcW w:w="1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outlineLvl w:val="9"/>
                    <w:rPr>
                      <w:rFonts w:hint="eastAsia" w:ascii="宋体" w:hAnsi="宋体"/>
                      <w:sz w:val="24"/>
                      <w:lang w:val="en-US" w:eastAsia="zh-CN"/>
                    </w:rPr>
                  </w:pPr>
                  <w:r>
                    <w:rPr>
                      <w:rFonts w:hint="eastAsia" w:ascii="宋体" w:hAnsi="宋体"/>
                      <w:sz w:val="24"/>
                      <w:lang w:val="en-US" w:eastAsia="zh-CN"/>
                    </w:rPr>
                    <w:t>2019.5-2020.9</w:t>
                  </w:r>
                </w:p>
              </w:tc>
              <w:tc>
                <w:tcPr>
                  <w:tcW w:w="3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outlineLvl w:val="9"/>
                    <w:rPr>
                      <w:rFonts w:hint="eastAsia" w:ascii="宋体" w:hAnsi="宋体"/>
                      <w:sz w:val="24"/>
                      <w:lang w:eastAsia="zh-CN"/>
                    </w:rPr>
                  </w:pPr>
                  <w:r>
                    <w:rPr>
                      <w:rFonts w:hint="eastAsia" w:ascii="宋体" w:hAnsi="宋体"/>
                      <w:sz w:val="24"/>
                      <w:lang w:eastAsia="zh-CN"/>
                    </w:rPr>
                    <w:t>“经典阅读</w:t>
                  </w:r>
                  <w:r>
                    <w:rPr>
                      <w:rFonts w:hint="eastAsia" w:ascii="宋体" w:hAnsi="宋体"/>
                      <w:sz w:val="24"/>
                      <w:lang w:val="en-US" w:eastAsia="zh-CN"/>
                    </w:rPr>
                    <w:t>+</w:t>
                  </w:r>
                  <w:r>
                    <w:rPr>
                      <w:rFonts w:hint="eastAsia" w:ascii="宋体" w:hAnsi="宋体"/>
                      <w:sz w:val="24"/>
                      <w:lang w:eastAsia="zh-CN"/>
                    </w:rPr>
                    <w:t>”文化育人系列主题活动开展实施</w:t>
                  </w:r>
                </w:p>
              </w:tc>
              <w:tc>
                <w:tcPr>
                  <w:tcW w:w="127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sz w:val="24"/>
                      <w:lang w:eastAsia="zh-CN"/>
                    </w:rPr>
                  </w:pPr>
                  <w:r>
                    <w:rPr>
                      <w:rFonts w:hint="eastAsia" w:ascii="宋体" w:hAnsi="宋体"/>
                      <w:sz w:val="24"/>
                      <w:lang w:eastAsia="zh-CN"/>
                    </w:rPr>
                    <w:t>张慧玲</w:t>
                  </w:r>
                </w:p>
                <w:p>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sz w:val="24"/>
                      <w:lang w:eastAsia="zh-CN"/>
                    </w:rPr>
                  </w:pPr>
                  <w:r>
                    <w:rPr>
                      <w:rFonts w:hint="eastAsia" w:ascii="宋体" w:hAnsi="宋体"/>
                      <w:sz w:val="24"/>
                      <w:lang w:eastAsia="zh-CN"/>
                    </w:rPr>
                    <w:t>何哲文</w:t>
                  </w:r>
                </w:p>
                <w:p>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sz w:val="24"/>
                      <w:lang w:eastAsia="zh-CN"/>
                    </w:rPr>
                  </w:pPr>
                  <w:r>
                    <w:rPr>
                      <w:rFonts w:hint="eastAsia" w:ascii="宋体" w:hAnsi="宋体"/>
                      <w:sz w:val="24"/>
                      <w:lang w:eastAsia="zh-CN"/>
                    </w:rPr>
                    <w:t>葛张明</w:t>
                  </w:r>
                </w:p>
              </w:tc>
              <w:tc>
                <w:tcPr>
                  <w:tcW w:w="252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sz w:val="24"/>
                      <w:lang w:eastAsia="zh-CN"/>
                    </w:rPr>
                  </w:pPr>
                  <w:r>
                    <w:rPr>
                      <w:rFonts w:hint="eastAsia" w:ascii="宋体" w:hAnsi="宋体"/>
                      <w:sz w:val="24"/>
                      <w:lang w:eastAsia="zh-CN"/>
                    </w:rPr>
                    <w:t>方案、视频、资料等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70" w:hRule="atLeast"/>
              </w:trPr>
              <w:tc>
                <w:tcPr>
                  <w:tcW w:w="1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outlineLvl w:val="9"/>
                    <w:rPr>
                      <w:rFonts w:hint="eastAsia" w:ascii="宋体" w:hAnsi="宋体"/>
                      <w:sz w:val="24"/>
                      <w:lang w:val="en-US" w:eastAsia="zh-CN"/>
                    </w:rPr>
                  </w:pPr>
                  <w:r>
                    <w:rPr>
                      <w:rFonts w:hint="eastAsia" w:ascii="宋体" w:hAnsi="宋体"/>
                      <w:sz w:val="24"/>
                      <w:lang w:val="en-US" w:eastAsia="zh-CN"/>
                    </w:rPr>
                    <w:t>2019.5-2019.8</w:t>
                  </w:r>
                </w:p>
              </w:tc>
              <w:tc>
                <w:tcPr>
                  <w:tcW w:w="3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outlineLvl w:val="9"/>
                    <w:rPr>
                      <w:rFonts w:hint="eastAsia" w:ascii="宋体" w:hAnsi="宋体"/>
                      <w:sz w:val="24"/>
                      <w:lang w:eastAsia="zh-CN"/>
                    </w:rPr>
                  </w:pPr>
                  <w:r>
                    <w:rPr>
                      <w:rFonts w:hint="eastAsia" w:ascii="宋体" w:hAnsi="宋体"/>
                      <w:sz w:val="24"/>
                      <w:lang w:eastAsia="zh-CN"/>
                    </w:rPr>
                    <w:t>中职学校文化育人体系现状的调查研究</w:t>
                  </w:r>
                </w:p>
              </w:tc>
              <w:tc>
                <w:tcPr>
                  <w:tcW w:w="127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sz w:val="24"/>
                      <w:lang w:eastAsia="zh-CN"/>
                    </w:rPr>
                  </w:pPr>
                  <w:r>
                    <w:rPr>
                      <w:rFonts w:hint="eastAsia" w:ascii="宋体" w:hAnsi="宋体"/>
                      <w:sz w:val="24"/>
                      <w:lang w:eastAsia="zh-CN"/>
                    </w:rPr>
                    <w:t>金轶超</w:t>
                  </w:r>
                </w:p>
              </w:tc>
              <w:tc>
                <w:tcPr>
                  <w:tcW w:w="252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sz w:val="24"/>
                      <w:lang w:eastAsia="zh-CN"/>
                    </w:rPr>
                  </w:pPr>
                  <w:r>
                    <w:rPr>
                      <w:rFonts w:hint="eastAsia" w:ascii="宋体" w:hAnsi="宋体"/>
                      <w:sz w:val="24"/>
                      <w:lang w:eastAsia="zh-CN"/>
                    </w:rPr>
                    <w:t>调查报告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 w:hRule="atLeast"/>
              </w:trPr>
              <w:tc>
                <w:tcPr>
                  <w:tcW w:w="1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outlineLvl w:val="9"/>
                    <w:rPr>
                      <w:rFonts w:hint="eastAsia" w:ascii="宋体" w:hAnsi="宋体"/>
                      <w:sz w:val="24"/>
                      <w:lang w:val="en-US" w:eastAsia="zh-CN"/>
                    </w:rPr>
                  </w:pPr>
                  <w:r>
                    <w:rPr>
                      <w:rFonts w:hint="eastAsia" w:ascii="宋体" w:hAnsi="宋体"/>
                      <w:sz w:val="24"/>
                      <w:lang w:val="en-US" w:eastAsia="zh-CN"/>
                    </w:rPr>
                    <w:t>2019.5-2019.10</w:t>
                  </w:r>
                </w:p>
              </w:tc>
              <w:tc>
                <w:tcPr>
                  <w:tcW w:w="3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outlineLvl w:val="9"/>
                    <w:rPr>
                      <w:rFonts w:hint="eastAsia" w:ascii="宋体" w:hAnsi="宋体"/>
                      <w:sz w:val="24"/>
                      <w:lang w:eastAsia="zh-CN"/>
                    </w:rPr>
                  </w:pPr>
                  <w:r>
                    <w:rPr>
                      <w:rFonts w:hint="eastAsia"/>
                      <w:sz w:val="24"/>
                    </w:rPr>
                    <w:t>中职学校“经典阅读+”</w:t>
                  </w:r>
                  <w:r>
                    <w:rPr>
                      <w:rFonts w:hint="eastAsia"/>
                      <w:b w:val="0"/>
                      <w:bCs w:val="0"/>
                      <w:sz w:val="24"/>
                    </w:rPr>
                    <w:t>内容体系</w:t>
                  </w:r>
                  <w:r>
                    <w:rPr>
                      <w:rFonts w:hint="eastAsia"/>
                      <w:sz w:val="24"/>
                    </w:rPr>
                    <w:t>构建与实践的研究</w:t>
                  </w:r>
                </w:p>
              </w:tc>
              <w:tc>
                <w:tcPr>
                  <w:tcW w:w="127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sz w:val="24"/>
                      <w:lang w:val="en-US" w:eastAsia="zh-CN"/>
                    </w:rPr>
                  </w:pPr>
                  <w:r>
                    <w:rPr>
                      <w:rFonts w:hint="eastAsia" w:ascii="宋体" w:hAnsi="宋体"/>
                      <w:sz w:val="24"/>
                      <w:lang w:eastAsia="zh-CN"/>
                    </w:rPr>
                    <w:t>黄</w:t>
                  </w:r>
                  <w:r>
                    <w:rPr>
                      <w:rFonts w:hint="eastAsia" w:ascii="宋体" w:hAnsi="宋体"/>
                      <w:sz w:val="24"/>
                      <w:lang w:val="en-US" w:eastAsia="zh-CN"/>
                    </w:rPr>
                    <w:t xml:space="preserve">  磊</w:t>
                  </w:r>
                </w:p>
                <w:p>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sz w:val="24"/>
                      <w:lang w:eastAsia="zh-CN"/>
                    </w:rPr>
                  </w:pPr>
                  <w:r>
                    <w:rPr>
                      <w:rFonts w:hint="eastAsia" w:ascii="宋体" w:hAnsi="宋体"/>
                      <w:sz w:val="24"/>
                      <w:lang w:eastAsia="zh-CN"/>
                    </w:rPr>
                    <w:t>张慧玲</w:t>
                  </w:r>
                </w:p>
                <w:p>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sz w:val="24"/>
                      <w:lang w:eastAsia="zh-CN"/>
                    </w:rPr>
                  </w:pPr>
                  <w:r>
                    <w:rPr>
                      <w:rFonts w:hint="eastAsia" w:ascii="宋体" w:hAnsi="宋体"/>
                      <w:sz w:val="24"/>
                      <w:lang w:eastAsia="zh-CN"/>
                    </w:rPr>
                    <w:t>何哲文</w:t>
                  </w:r>
                </w:p>
              </w:tc>
              <w:tc>
                <w:tcPr>
                  <w:tcW w:w="252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宋体" w:hAnsi="宋体"/>
                      <w:sz w:val="24"/>
                      <w:lang w:eastAsia="zh-CN"/>
                    </w:rPr>
                  </w:pPr>
                  <w:r>
                    <w:rPr>
                      <w:rFonts w:hint="eastAsia" w:ascii="宋体" w:hAnsi="宋体"/>
                      <w:sz w:val="24"/>
                      <w:lang w:eastAsia="zh-CN"/>
                    </w:rPr>
                    <w:t>论文、方案</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宋体" w:hAnsi="宋体"/>
                      <w:sz w:val="24"/>
                      <w:lang w:eastAsia="zh-CN"/>
                    </w:rPr>
                  </w:pPr>
                  <w:r>
                    <w:rPr>
                      <w:rFonts w:hint="eastAsia" w:ascii="宋体" w:hAnsi="宋体"/>
                      <w:sz w:val="24"/>
                      <w:lang w:eastAsia="zh-CN"/>
                    </w:rPr>
                    <w:t>主题活动资料等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outlineLvl w:val="9"/>
                    <w:rPr>
                      <w:rFonts w:hint="eastAsia" w:ascii="宋体" w:hAnsi="宋体"/>
                      <w:sz w:val="24"/>
                      <w:lang w:val="en-US" w:eastAsia="zh-CN"/>
                    </w:rPr>
                  </w:pPr>
                  <w:r>
                    <w:rPr>
                      <w:rFonts w:hint="eastAsia" w:ascii="宋体" w:hAnsi="宋体"/>
                      <w:sz w:val="24"/>
                      <w:lang w:val="en-US" w:eastAsia="zh-CN"/>
                    </w:rPr>
                    <w:t>2019.4-2019.7</w:t>
                  </w:r>
                </w:p>
              </w:tc>
              <w:tc>
                <w:tcPr>
                  <w:tcW w:w="3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outlineLvl w:val="9"/>
                    <w:rPr>
                      <w:rFonts w:hint="eastAsia" w:ascii="宋体" w:hAnsi="宋体"/>
                      <w:sz w:val="24"/>
                      <w:lang w:eastAsia="zh-CN"/>
                    </w:rPr>
                  </w:pPr>
                  <w:r>
                    <w:rPr>
                      <w:rFonts w:hint="eastAsia"/>
                      <w:b w:val="0"/>
                      <w:bCs w:val="0"/>
                      <w:sz w:val="24"/>
                    </w:rPr>
                    <w:t>中职学校“经典阅读+”手段体系构建与实践的研究</w:t>
                  </w:r>
                </w:p>
              </w:tc>
              <w:tc>
                <w:tcPr>
                  <w:tcW w:w="127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sz w:val="24"/>
                      <w:lang w:eastAsia="zh-CN"/>
                    </w:rPr>
                  </w:pPr>
                  <w:r>
                    <w:rPr>
                      <w:rFonts w:hint="eastAsia" w:ascii="宋体" w:hAnsi="宋体"/>
                      <w:sz w:val="24"/>
                      <w:lang w:eastAsia="zh-CN"/>
                    </w:rPr>
                    <w:t>张慧玲</w:t>
                  </w:r>
                </w:p>
                <w:p>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sz w:val="24"/>
                      <w:lang w:eastAsia="zh-CN"/>
                    </w:rPr>
                  </w:pPr>
                  <w:r>
                    <w:rPr>
                      <w:rFonts w:hint="eastAsia" w:ascii="宋体" w:hAnsi="宋体"/>
                      <w:sz w:val="24"/>
                      <w:lang w:eastAsia="zh-CN"/>
                    </w:rPr>
                    <w:t>郁春兰</w:t>
                  </w:r>
                </w:p>
              </w:tc>
              <w:tc>
                <w:tcPr>
                  <w:tcW w:w="252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sz w:val="24"/>
                      <w:lang w:eastAsia="zh-CN"/>
                    </w:rPr>
                  </w:pPr>
                  <w:r>
                    <w:rPr>
                      <w:rFonts w:hint="eastAsia" w:ascii="宋体" w:hAnsi="宋体"/>
                      <w:sz w:val="24"/>
                      <w:lang w:eastAsia="zh-CN"/>
                    </w:rPr>
                    <w:t>论文、方案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outlineLvl w:val="9"/>
                    <w:rPr>
                      <w:rFonts w:hint="eastAsia" w:ascii="宋体" w:hAnsi="宋体"/>
                      <w:sz w:val="24"/>
                      <w:lang w:val="en-US" w:eastAsia="zh-CN"/>
                    </w:rPr>
                  </w:pPr>
                  <w:r>
                    <w:rPr>
                      <w:rFonts w:hint="eastAsia" w:ascii="宋体" w:hAnsi="宋体"/>
                      <w:sz w:val="24"/>
                      <w:lang w:val="en-US" w:eastAsia="zh-CN"/>
                    </w:rPr>
                    <w:t>2019.10-2020.1</w:t>
                  </w:r>
                </w:p>
              </w:tc>
              <w:tc>
                <w:tcPr>
                  <w:tcW w:w="3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outlineLvl w:val="9"/>
                    <w:rPr>
                      <w:rFonts w:hint="eastAsia" w:ascii="宋体" w:hAnsi="宋体"/>
                      <w:sz w:val="24"/>
                      <w:lang w:eastAsia="zh-CN"/>
                    </w:rPr>
                  </w:pPr>
                  <w:r>
                    <w:rPr>
                      <w:rFonts w:hint="eastAsia"/>
                      <w:b w:val="0"/>
                      <w:bCs w:val="0"/>
                      <w:sz w:val="24"/>
                    </w:rPr>
                    <w:t>中职学校“经典阅读+”保障体系构建与实践的研究</w:t>
                  </w:r>
                </w:p>
              </w:tc>
              <w:tc>
                <w:tcPr>
                  <w:tcW w:w="127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sz w:val="24"/>
                      <w:lang w:eastAsia="zh-CN"/>
                    </w:rPr>
                  </w:pPr>
                  <w:r>
                    <w:rPr>
                      <w:rFonts w:hint="eastAsia" w:ascii="宋体" w:hAnsi="宋体"/>
                      <w:sz w:val="24"/>
                      <w:lang w:eastAsia="zh-CN"/>
                    </w:rPr>
                    <w:t>陈昌明</w:t>
                  </w:r>
                </w:p>
                <w:p>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sz w:val="24"/>
                      <w:lang w:eastAsia="zh-CN"/>
                    </w:rPr>
                  </w:pPr>
                  <w:r>
                    <w:rPr>
                      <w:rFonts w:hint="eastAsia" w:ascii="宋体" w:hAnsi="宋体"/>
                      <w:sz w:val="24"/>
                      <w:lang w:eastAsia="zh-CN"/>
                    </w:rPr>
                    <w:t>张慧玲</w:t>
                  </w:r>
                </w:p>
              </w:tc>
              <w:tc>
                <w:tcPr>
                  <w:tcW w:w="252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sz w:val="24"/>
                      <w:lang w:eastAsia="zh-CN"/>
                    </w:rPr>
                  </w:pPr>
                  <w:r>
                    <w:rPr>
                      <w:rFonts w:hint="eastAsia" w:ascii="宋体" w:hAnsi="宋体"/>
                      <w:sz w:val="24"/>
                      <w:lang w:eastAsia="zh-CN"/>
                    </w:rPr>
                    <w:t>论文、其他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outlineLvl w:val="9"/>
                    <w:rPr>
                      <w:rFonts w:hint="eastAsia" w:ascii="宋体" w:hAnsi="宋体"/>
                      <w:sz w:val="24"/>
                      <w:lang w:val="en-US" w:eastAsia="zh-CN"/>
                    </w:rPr>
                  </w:pPr>
                  <w:r>
                    <w:rPr>
                      <w:rFonts w:hint="eastAsia" w:ascii="宋体" w:hAnsi="宋体"/>
                      <w:sz w:val="24"/>
                      <w:lang w:val="en-US" w:eastAsia="zh-CN"/>
                    </w:rPr>
                    <w:t>2019.9-2020.3</w:t>
                  </w:r>
                </w:p>
              </w:tc>
              <w:tc>
                <w:tcPr>
                  <w:tcW w:w="3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outlineLvl w:val="9"/>
                    <w:rPr>
                      <w:rFonts w:hint="eastAsia" w:ascii="宋体" w:hAnsi="宋体"/>
                      <w:sz w:val="24"/>
                      <w:lang w:eastAsia="zh-CN"/>
                    </w:rPr>
                  </w:pPr>
                  <w:r>
                    <w:rPr>
                      <w:rFonts w:hint="eastAsia"/>
                      <w:b w:val="0"/>
                      <w:bCs w:val="0"/>
                      <w:sz w:val="24"/>
                    </w:rPr>
                    <w:t>中职学校“经典阅读+”成果体系构建与实践的研究</w:t>
                  </w:r>
                </w:p>
              </w:tc>
              <w:tc>
                <w:tcPr>
                  <w:tcW w:w="127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sz w:val="24"/>
                      <w:lang w:eastAsia="zh-CN"/>
                    </w:rPr>
                  </w:pPr>
                  <w:r>
                    <w:rPr>
                      <w:rFonts w:hint="eastAsia" w:ascii="宋体" w:hAnsi="宋体"/>
                      <w:sz w:val="24"/>
                      <w:lang w:eastAsia="zh-CN"/>
                    </w:rPr>
                    <w:t>张慧玲</w:t>
                  </w:r>
                </w:p>
                <w:p>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sz w:val="24"/>
                      <w:lang w:eastAsia="zh-CN"/>
                    </w:rPr>
                  </w:pPr>
                  <w:r>
                    <w:rPr>
                      <w:rFonts w:hint="eastAsia" w:ascii="宋体" w:hAnsi="宋体"/>
                      <w:sz w:val="24"/>
                      <w:lang w:eastAsia="zh-CN"/>
                    </w:rPr>
                    <w:t>金轶超</w:t>
                  </w:r>
                </w:p>
              </w:tc>
              <w:tc>
                <w:tcPr>
                  <w:tcW w:w="252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sz w:val="24"/>
                      <w:lang w:eastAsia="zh-CN"/>
                    </w:rPr>
                  </w:pPr>
                  <w:r>
                    <w:rPr>
                      <w:rFonts w:hint="eastAsia" w:ascii="宋体" w:hAnsi="宋体"/>
                      <w:sz w:val="24"/>
                      <w:lang w:eastAsia="zh-CN"/>
                    </w:rPr>
                    <w:t>过程资料等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outlineLvl w:val="9"/>
                    <w:rPr>
                      <w:rFonts w:hint="eastAsia" w:ascii="宋体" w:hAnsi="宋体"/>
                      <w:sz w:val="24"/>
                      <w:lang w:val="en-US" w:eastAsia="zh-CN"/>
                    </w:rPr>
                  </w:pPr>
                  <w:r>
                    <w:rPr>
                      <w:rFonts w:hint="eastAsia" w:ascii="宋体" w:hAnsi="宋体"/>
                      <w:sz w:val="24"/>
                      <w:lang w:val="en-US" w:eastAsia="zh-CN"/>
                    </w:rPr>
                    <w:t>2019.5-2019.12</w:t>
                  </w:r>
                </w:p>
              </w:tc>
              <w:tc>
                <w:tcPr>
                  <w:tcW w:w="3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outlineLvl w:val="9"/>
                    <w:rPr>
                      <w:rFonts w:hint="eastAsia"/>
                      <w:b w:val="0"/>
                      <w:bCs w:val="0"/>
                      <w:sz w:val="24"/>
                    </w:rPr>
                  </w:pPr>
                  <w:r>
                    <w:rPr>
                      <w:rFonts w:hint="eastAsia"/>
                      <w:b w:val="0"/>
                      <w:bCs w:val="0"/>
                      <w:sz w:val="24"/>
                    </w:rPr>
                    <w:t>中职学校“经典阅读+”评价体系构建与实践的研究</w:t>
                  </w:r>
                </w:p>
              </w:tc>
              <w:tc>
                <w:tcPr>
                  <w:tcW w:w="127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sz w:val="24"/>
                      <w:lang w:eastAsia="zh-CN"/>
                    </w:rPr>
                  </w:pPr>
                  <w:r>
                    <w:rPr>
                      <w:rFonts w:hint="eastAsia" w:ascii="宋体" w:hAnsi="宋体"/>
                      <w:sz w:val="24"/>
                      <w:lang w:eastAsia="zh-CN"/>
                    </w:rPr>
                    <w:t>何哲文</w:t>
                  </w:r>
                </w:p>
                <w:p>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sz w:val="24"/>
                      <w:lang w:eastAsia="zh-CN"/>
                    </w:rPr>
                  </w:pPr>
                  <w:r>
                    <w:rPr>
                      <w:rFonts w:hint="eastAsia" w:ascii="宋体" w:hAnsi="宋体"/>
                      <w:sz w:val="24"/>
                      <w:lang w:eastAsia="zh-CN"/>
                    </w:rPr>
                    <w:t>葛张明</w:t>
                  </w:r>
                </w:p>
              </w:tc>
              <w:tc>
                <w:tcPr>
                  <w:tcW w:w="252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sz w:val="24"/>
                      <w:lang w:eastAsia="zh-CN"/>
                    </w:rPr>
                  </w:pPr>
                  <w:r>
                    <w:rPr>
                      <w:rFonts w:hint="eastAsia" w:ascii="宋体" w:hAnsi="宋体"/>
                      <w:sz w:val="24"/>
                      <w:lang w:eastAsia="zh-CN"/>
                    </w:rPr>
                    <w:t>评价标准、论文等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7" w:hRule="atLeast"/>
              </w:trPr>
              <w:tc>
                <w:tcPr>
                  <w:tcW w:w="1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outlineLvl w:val="9"/>
                    <w:rPr>
                      <w:rFonts w:hint="eastAsia" w:ascii="宋体" w:hAnsi="宋体"/>
                      <w:sz w:val="24"/>
                      <w:lang w:val="en-US" w:eastAsia="zh-CN"/>
                    </w:rPr>
                  </w:pPr>
                  <w:r>
                    <w:rPr>
                      <w:rFonts w:hint="eastAsia" w:ascii="宋体" w:hAnsi="宋体"/>
                      <w:sz w:val="24"/>
                      <w:lang w:val="en-US" w:eastAsia="zh-CN"/>
                    </w:rPr>
                    <w:t>2019.5</w:t>
                  </w:r>
                </w:p>
              </w:tc>
              <w:tc>
                <w:tcPr>
                  <w:tcW w:w="3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outlineLvl w:val="9"/>
                    <w:rPr>
                      <w:rFonts w:hint="eastAsia" w:eastAsia="宋体"/>
                      <w:b w:val="0"/>
                      <w:bCs w:val="0"/>
                      <w:sz w:val="24"/>
                      <w:lang w:eastAsia="zh-CN"/>
                    </w:rPr>
                  </w:pPr>
                  <w:r>
                    <w:rPr>
                      <w:rFonts w:hint="eastAsia"/>
                      <w:b w:val="0"/>
                      <w:bCs w:val="0"/>
                      <w:sz w:val="24"/>
                      <w:lang w:eastAsia="zh-CN"/>
                    </w:rPr>
                    <w:t>专家指导</w:t>
                  </w:r>
                </w:p>
              </w:tc>
              <w:tc>
                <w:tcPr>
                  <w:tcW w:w="127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sz w:val="24"/>
                      <w:lang w:eastAsia="zh-CN"/>
                    </w:rPr>
                  </w:pPr>
                  <w:r>
                    <w:rPr>
                      <w:rFonts w:hint="eastAsia" w:ascii="宋体" w:hAnsi="宋体"/>
                      <w:sz w:val="24"/>
                      <w:lang w:eastAsia="zh-CN"/>
                    </w:rPr>
                    <w:t>黄</w:t>
                  </w:r>
                  <w:r>
                    <w:rPr>
                      <w:rFonts w:hint="eastAsia" w:ascii="宋体" w:hAnsi="宋体"/>
                      <w:sz w:val="24"/>
                      <w:lang w:val="en-US" w:eastAsia="zh-CN"/>
                    </w:rPr>
                    <w:t xml:space="preserve">  </w:t>
                  </w:r>
                  <w:r>
                    <w:rPr>
                      <w:rFonts w:hint="eastAsia" w:ascii="宋体" w:hAnsi="宋体"/>
                      <w:sz w:val="24"/>
                      <w:lang w:eastAsia="zh-CN"/>
                    </w:rPr>
                    <w:t>磊</w:t>
                  </w:r>
                </w:p>
              </w:tc>
              <w:tc>
                <w:tcPr>
                  <w:tcW w:w="252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宋体" w:hAnsi="宋体"/>
                      <w:sz w:val="24"/>
                      <w:lang w:eastAsia="zh-CN"/>
                    </w:rPr>
                  </w:pPr>
                  <w:r>
                    <w:rPr>
                      <w:rFonts w:hint="eastAsia" w:ascii="宋体" w:hAnsi="宋体"/>
                      <w:sz w:val="24"/>
                      <w:lang w:eastAsia="zh-CN"/>
                    </w:rPr>
                    <w:t>活动记录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outlineLvl w:val="9"/>
                    <w:rPr>
                      <w:rFonts w:hint="eastAsia" w:ascii="宋体" w:hAnsi="宋体"/>
                      <w:sz w:val="24"/>
                      <w:lang w:val="en-US" w:eastAsia="zh-CN"/>
                    </w:rPr>
                  </w:pPr>
                  <w:r>
                    <w:rPr>
                      <w:rFonts w:hint="eastAsia" w:ascii="宋体" w:hAnsi="宋体"/>
                      <w:sz w:val="24"/>
                      <w:lang w:val="en-US" w:eastAsia="zh-CN"/>
                    </w:rPr>
                    <w:t>2019.11</w:t>
                  </w:r>
                </w:p>
              </w:tc>
              <w:tc>
                <w:tcPr>
                  <w:tcW w:w="3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outlineLvl w:val="9"/>
                    <w:rPr>
                      <w:rFonts w:hint="eastAsia"/>
                      <w:b w:val="0"/>
                      <w:bCs w:val="0"/>
                      <w:sz w:val="24"/>
                      <w:lang w:eastAsia="zh-CN"/>
                    </w:rPr>
                  </w:pPr>
                  <w:r>
                    <w:rPr>
                      <w:rFonts w:hint="eastAsia"/>
                      <w:b w:val="0"/>
                      <w:bCs w:val="0"/>
                      <w:sz w:val="24"/>
                      <w:lang w:eastAsia="zh-CN"/>
                    </w:rPr>
                    <w:t>专家指导</w:t>
                  </w:r>
                </w:p>
              </w:tc>
              <w:tc>
                <w:tcPr>
                  <w:tcW w:w="127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sz w:val="24"/>
                      <w:lang w:eastAsia="zh-CN"/>
                    </w:rPr>
                  </w:pPr>
                  <w:r>
                    <w:rPr>
                      <w:rFonts w:hint="eastAsia" w:ascii="宋体" w:hAnsi="宋体"/>
                      <w:sz w:val="24"/>
                      <w:lang w:eastAsia="zh-CN"/>
                    </w:rPr>
                    <w:t>黄</w:t>
                  </w:r>
                  <w:r>
                    <w:rPr>
                      <w:rFonts w:hint="eastAsia" w:ascii="宋体" w:hAnsi="宋体"/>
                      <w:sz w:val="24"/>
                      <w:lang w:val="en-US" w:eastAsia="zh-CN"/>
                    </w:rPr>
                    <w:t xml:space="preserve">  </w:t>
                  </w:r>
                  <w:r>
                    <w:rPr>
                      <w:rFonts w:hint="eastAsia" w:ascii="宋体" w:hAnsi="宋体"/>
                      <w:sz w:val="24"/>
                      <w:lang w:eastAsia="zh-CN"/>
                    </w:rPr>
                    <w:t>磊</w:t>
                  </w:r>
                </w:p>
              </w:tc>
              <w:tc>
                <w:tcPr>
                  <w:tcW w:w="252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宋体" w:hAnsi="宋体"/>
                      <w:sz w:val="24"/>
                      <w:lang w:eastAsia="zh-CN"/>
                    </w:rPr>
                  </w:pPr>
                  <w:r>
                    <w:rPr>
                      <w:rFonts w:hint="eastAsia" w:ascii="宋体" w:hAnsi="宋体"/>
                      <w:sz w:val="24"/>
                      <w:lang w:eastAsia="zh-CN"/>
                    </w:rPr>
                    <w:t>活动记录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outlineLvl w:val="9"/>
                    <w:rPr>
                      <w:rFonts w:hint="eastAsia" w:ascii="宋体" w:hAnsi="宋体"/>
                      <w:sz w:val="24"/>
                      <w:lang w:val="en-US" w:eastAsia="zh-CN"/>
                    </w:rPr>
                  </w:pPr>
                  <w:r>
                    <w:rPr>
                      <w:rFonts w:hint="eastAsia" w:ascii="宋体" w:hAnsi="宋体"/>
                      <w:sz w:val="24"/>
                      <w:lang w:val="en-US" w:eastAsia="zh-CN"/>
                    </w:rPr>
                    <w:t>2020.5</w:t>
                  </w:r>
                </w:p>
              </w:tc>
              <w:tc>
                <w:tcPr>
                  <w:tcW w:w="3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outlineLvl w:val="9"/>
                    <w:rPr>
                      <w:rFonts w:hint="eastAsia"/>
                      <w:b w:val="0"/>
                      <w:bCs w:val="0"/>
                      <w:sz w:val="24"/>
                      <w:lang w:eastAsia="zh-CN"/>
                    </w:rPr>
                  </w:pPr>
                  <w:r>
                    <w:rPr>
                      <w:rFonts w:hint="eastAsia"/>
                      <w:b w:val="0"/>
                      <w:bCs w:val="0"/>
                      <w:sz w:val="24"/>
                      <w:lang w:eastAsia="zh-CN"/>
                    </w:rPr>
                    <w:t>专家指导</w:t>
                  </w:r>
                </w:p>
              </w:tc>
              <w:tc>
                <w:tcPr>
                  <w:tcW w:w="127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sz w:val="24"/>
                      <w:lang w:eastAsia="zh-CN"/>
                    </w:rPr>
                  </w:pPr>
                  <w:r>
                    <w:rPr>
                      <w:rFonts w:hint="eastAsia" w:ascii="宋体" w:hAnsi="宋体"/>
                      <w:sz w:val="24"/>
                      <w:lang w:eastAsia="zh-CN"/>
                    </w:rPr>
                    <w:t>黄</w:t>
                  </w:r>
                  <w:r>
                    <w:rPr>
                      <w:rFonts w:hint="eastAsia" w:ascii="宋体" w:hAnsi="宋体"/>
                      <w:sz w:val="24"/>
                      <w:lang w:val="en-US" w:eastAsia="zh-CN"/>
                    </w:rPr>
                    <w:t xml:space="preserve">  </w:t>
                  </w:r>
                  <w:r>
                    <w:rPr>
                      <w:rFonts w:hint="eastAsia" w:ascii="宋体" w:hAnsi="宋体"/>
                      <w:sz w:val="24"/>
                      <w:lang w:eastAsia="zh-CN"/>
                    </w:rPr>
                    <w:t>磊</w:t>
                  </w:r>
                </w:p>
              </w:tc>
              <w:tc>
                <w:tcPr>
                  <w:tcW w:w="252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宋体" w:hAnsi="宋体"/>
                      <w:sz w:val="24"/>
                      <w:lang w:eastAsia="zh-CN"/>
                    </w:rPr>
                  </w:pPr>
                  <w:r>
                    <w:rPr>
                      <w:rFonts w:hint="eastAsia" w:ascii="宋体" w:hAnsi="宋体"/>
                      <w:sz w:val="24"/>
                      <w:lang w:eastAsia="zh-CN"/>
                    </w:rPr>
                    <w:t>活动记录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outlineLvl w:val="9"/>
                    <w:rPr>
                      <w:rFonts w:hint="eastAsia" w:ascii="宋体" w:hAnsi="宋体"/>
                      <w:sz w:val="24"/>
                      <w:lang w:val="en-US" w:eastAsia="zh-CN"/>
                    </w:rPr>
                  </w:pPr>
                  <w:r>
                    <w:rPr>
                      <w:rFonts w:hint="eastAsia" w:ascii="宋体" w:hAnsi="宋体"/>
                      <w:sz w:val="24"/>
                      <w:lang w:val="en-US" w:eastAsia="zh-CN"/>
                    </w:rPr>
                    <w:t>2019.9-2019.11</w:t>
                  </w:r>
                </w:p>
              </w:tc>
              <w:tc>
                <w:tcPr>
                  <w:tcW w:w="3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outlineLvl w:val="9"/>
                    <w:rPr>
                      <w:rFonts w:hint="eastAsia"/>
                      <w:b w:val="0"/>
                      <w:bCs w:val="0"/>
                      <w:sz w:val="24"/>
                      <w:lang w:eastAsia="zh-CN"/>
                    </w:rPr>
                  </w:pPr>
                  <w:r>
                    <w:rPr>
                      <w:rFonts w:hint="eastAsia"/>
                      <w:b w:val="0"/>
                      <w:bCs w:val="0"/>
                      <w:sz w:val="24"/>
                      <w:lang w:eastAsia="zh-CN"/>
                    </w:rPr>
                    <w:t>联系昆山市部分企业、学校</w:t>
                  </w:r>
                </w:p>
              </w:tc>
              <w:tc>
                <w:tcPr>
                  <w:tcW w:w="127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sz w:val="24"/>
                      <w:lang w:eastAsia="zh-CN"/>
                    </w:rPr>
                  </w:pPr>
                  <w:r>
                    <w:rPr>
                      <w:rFonts w:hint="eastAsia" w:ascii="宋体" w:hAnsi="宋体"/>
                      <w:sz w:val="24"/>
                      <w:lang w:eastAsia="zh-CN"/>
                    </w:rPr>
                    <w:t>何哲文</w:t>
                  </w:r>
                </w:p>
                <w:p>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sz w:val="24"/>
                      <w:lang w:eastAsia="zh-CN"/>
                    </w:rPr>
                  </w:pPr>
                  <w:r>
                    <w:rPr>
                      <w:rFonts w:hint="eastAsia" w:ascii="宋体" w:hAnsi="宋体"/>
                      <w:sz w:val="24"/>
                      <w:lang w:eastAsia="zh-CN"/>
                    </w:rPr>
                    <w:t>葛张明</w:t>
                  </w:r>
                </w:p>
              </w:tc>
              <w:tc>
                <w:tcPr>
                  <w:tcW w:w="252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宋体" w:hAnsi="宋体"/>
                      <w:sz w:val="24"/>
                      <w:lang w:eastAsia="zh-CN"/>
                    </w:rPr>
                  </w:pPr>
                  <w:r>
                    <w:rPr>
                      <w:rFonts w:hint="eastAsia" w:ascii="宋体" w:hAnsi="宋体"/>
                      <w:sz w:val="24"/>
                      <w:lang w:eastAsia="zh-CN"/>
                    </w:rPr>
                    <w:t>访谈、调查问卷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outlineLvl w:val="9"/>
                    <w:rPr>
                      <w:rFonts w:hint="eastAsia" w:ascii="宋体" w:hAnsi="宋体"/>
                      <w:sz w:val="24"/>
                      <w:lang w:val="en-US" w:eastAsia="zh-CN"/>
                    </w:rPr>
                  </w:pPr>
                  <w:r>
                    <w:rPr>
                      <w:rFonts w:hint="eastAsia" w:ascii="宋体" w:hAnsi="宋体"/>
                      <w:sz w:val="24"/>
                      <w:lang w:val="en-US" w:eastAsia="zh-CN"/>
                    </w:rPr>
                    <w:t>2019.11-2020.3</w:t>
                  </w:r>
                </w:p>
              </w:tc>
              <w:tc>
                <w:tcPr>
                  <w:tcW w:w="3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outlineLvl w:val="9"/>
                    <w:rPr>
                      <w:rFonts w:hint="eastAsia"/>
                      <w:b w:val="0"/>
                      <w:bCs w:val="0"/>
                      <w:sz w:val="24"/>
                      <w:lang w:eastAsia="zh-CN"/>
                    </w:rPr>
                  </w:pPr>
                  <w:r>
                    <w:rPr>
                      <w:rFonts w:hint="eastAsia"/>
                      <w:b w:val="0"/>
                      <w:bCs w:val="0"/>
                      <w:sz w:val="24"/>
                      <w:lang w:eastAsia="zh-CN"/>
                    </w:rPr>
                    <w:t>联系部分优秀毕业生</w:t>
                  </w:r>
                </w:p>
              </w:tc>
              <w:tc>
                <w:tcPr>
                  <w:tcW w:w="127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sz w:val="24"/>
                      <w:lang w:eastAsia="zh-CN"/>
                    </w:rPr>
                  </w:pPr>
                  <w:r>
                    <w:rPr>
                      <w:rFonts w:hint="eastAsia" w:ascii="宋体" w:hAnsi="宋体"/>
                      <w:sz w:val="24"/>
                      <w:lang w:eastAsia="zh-CN"/>
                    </w:rPr>
                    <w:t>葛张明</w:t>
                  </w:r>
                </w:p>
                <w:p>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sz w:val="24"/>
                      <w:lang w:eastAsia="zh-CN"/>
                    </w:rPr>
                  </w:pPr>
                  <w:r>
                    <w:rPr>
                      <w:rFonts w:hint="eastAsia" w:ascii="宋体" w:hAnsi="宋体"/>
                      <w:sz w:val="24"/>
                      <w:lang w:eastAsia="zh-CN"/>
                    </w:rPr>
                    <w:t>张慧玲</w:t>
                  </w:r>
                </w:p>
                <w:p>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sz w:val="24"/>
                      <w:lang w:eastAsia="zh-CN"/>
                    </w:rPr>
                  </w:pPr>
                  <w:r>
                    <w:rPr>
                      <w:rFonts w:hint="eastAsia" w:ascii="宋体" w:hAnsi="宋体"/>
                      <w:sz w:val="24"/>
                      <w:lang w:eastAsia="zh-CN"/>
                    </w:rPr>
                    <w:t>金轶超</w:t>
                  </w:r>
                </w:p>
              </w:tc>
              <w:tc>
                <w:tcPr>
                  <w:tcW w:w="252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宋体" w:hAnsi="宋体"/>
                      <w:sz w:val="24"/>
                      <w:lang w:eastAsia="zh-CN"/>
                    </w:rPr>
                  </w:pPr>
                  <w:r>
                    <w:rPr>
                      <w:rFonts w:hint="eastAsia" w:ascii="宋体" w:hAnsi="宋体"/>
                      <w:sz w:val="24"/>
                      <w:lang w:eastAsia="zh-CN"/>
                    </w:rPr>
                    <w:t>访谈、调查问卷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outlineLvl w:val="9"/>
                    <w:rPr>
                      <w:rFonts w:hint="eastAsia" w:ascii="宋体" w:hAnsi="宋体"/>
                      <w:sz w:val="24"/>
                      <w:lang w:val="en-US" w:eastAsia="zh-CN"/>
                    </w:rPr>
                  </w:pPr>
                  <w:r>
                    <w:rPr>
                      <w:rFonts w:hint="eastAsia" w:ascii="宋体" w:hAnsi="宋体"/>
                      <w:sz w:val="24"/>
                      <w:lang w:val="en-US" w:eastAsia="zh-CN"/>
                    </w:rPr>
                    <w:t>2019.5-2020.12</w:t>
                  </w:r>
                </w:p>
              </w:tc>
              <w:tc>
                <w:tcPr>
                  <w:tcW w:w="3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outlineLvl w:val="9"/>
                    <w:rPr>
                      <w:rFonts w:hint="eastAsia"/>
                      <w:b w:val="0"/>
                      <w:bCs w:val="0"/>
                      <w:sz w:val="24"/>
                      <w:lang w:eastAsia="zh-CN"/>
                    </w:rPr>
                  </w:pPr>
                  <w:r>
                    <w:rPr>
                      <w:rFonts w:hint="eastAsia"/>
                      <w:b w:val="0"/>
                      <w:bCs w:val="0"/>
                      <w:sz w:val="24"/>
                      <w:lang w:eastAsia="zh-CN"/>
                    </w:rPr>
                    <w:t>课题阶段性讨论、小结</w:t>
                  </w:r>
                </w:p>
              </w:tc>
              <w:tc>
                <w:tcPr>
                  <w:tcW w:w="127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sz w:val="24"/>
                      <w:lang w:eastAsia="zh-CN"/>
                    </w:rPr>
                  </w:pPr>
                  <w:r>
                    <w:rPr>
                      <w:rFonts w:hint="eastAsia" w:ascii="宋体" w:hAnsi="宋体"/>
                      <w:sz w:val="24"/>
                      <w:lang w:eastAsia="zh-CN"/>
                    </w:rPr>
                    <w:t>黄</w:t>
                  </w:r>
                  <w:r>
                    <w:rPr>
                      <w:rFonts w:hint="eastAsia" w:ascii="宋体" w:hAnsi="宋体"/>
                      <w:sz w:val="24"/>
                      <w:lang w:val="en-US" w:eastAsia="zh-CN"/>
                    </w:rPr>
                    <w:t xml:space="preserve">  </w:t>
                  </w:r>
                  <w:r>
                    <w:rPr>
                      <w:rFonts w:hint="eastAsia" w:ascii="宋体" w:hAnsi="宋体"/>
                      <w:sz w:val="24"/>
                      <w:lang w:eastAsia="zh-CN"/>
                    </w:rPr>
                    <w:t>磊</w:t>
                  </w:r>
                </w:p>
                <w:p>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sz w:val="24"/>
                      <w:lang w:eastAsia="zh-CN"/>
                    </w:rPr>
                  </w:pPr>
                  <w:r>
                    <w:rPr>
                      <w:rFonts w:hint="eastAsia" w:ascii="宋体" w:hAnsi="宋体"/>
                      <w:sz w:val="24"/>
                      <w:lang w:eastAsia="zh-CN"/>
                    </w:rPr>
                    <w:t>张慧玲</w:t>
                  </w:r>
                </w:p>
              </w:tc>
              <w:tc>
                <w:tcPr>
                  <w:tcW w:w="252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宋体" w:hAnsi="宋体"/>
                      <w:sz w:val="24"/>
                      <w:lang w:eastAsia="zh-CN"/>
                    </w:rPr>
                  </w:pPr>
                  <w:r>
                    <w:rPr>
                      <w:rFonts w:hint="eastAsia" w:ascii="宋体" w:hAnsi="宋体"/>
                      <w:sz w:val="24"/>
                      <w:lang w:eastAsia="zh-CN"/>
                    </w:rPr>
                    <w:t>活动记录等</w:t>
                  </w:r>
                </w:p>
              </w:tc>
            </w:tr>
          </w:tbl>
          <w:p>
            <w:pPr>
              <w:spacing w:line="460" w:lineRule="exact"/>
              <w:rPr>
                <w:rFonts w:hint="eastAsia"/>
                <w:sz w:val="24"/>
                <w:highlight w:val="none"/>
              </w:rPr>
            </w:pPr>
          </w:p>
          <w:p>
            <w:pPr>
              <w:spacing w:line="460" w:lineRule="exact"/>
              <w:ind w:firstLine="482" w:firstLineChars="200"/>
              <w:rPr>
                <w:rFonts w:hint="eastAsia"/>
                <w:b/>
                <w:bCs/>
                <w:sz w:val="24"/>
                <w:highlight w:val="none"/>
              </w:rPr>
            </w:pPr>
            <w:r>
              <w:rPr>
                <w:rFonts w:hint="eastAsia"/>
                <w:b/>
                <w:bCs/>
                <w:sz w:val="24"/>
                <w:highlight w:val="none"/>
              </w:rPr>
              <w:t>3. 总结反思阶段（20</w:t>
            </w:r>
            <w:r>
              <w:rPr>
                <w:rFonts w:hint="eastAsia"/>
                <w:b/>
                <w:bCs/>
                <w:sz w:val="24"/>
                <w:highlight w:val="none"/>
                <w:lang w:val="en-US" w:eastAsia="zh-CN"/>
              </w:rPr>
              <w:t>21</w:t>
            </w:r>
            <w:r>
              <w:rPr>
                <w:rFonts w:hint="eastAsia"/>
                <w:b/>
                <w:bCs/>
                <w:sz w:val="24"/>
                <w:highlight w:val="none"/>
              </w:rPr>
              <w:t>.1-20</w:t>
            </w:r>
            <w:r>
              <w:rPr>
                <w:rFonts w:hint="eastAsia"/>
                <w:b/>
                <w:bCs/>
                <w:sz w:val="24"/>
                <w:highlight w:val="none"/>
                <w:lang w:val="en-US" w:eastAsia="zh-CN"/>
              </w:rPr>
              <w:t>21</w:t>
            </w:r>
            <w:r>
              <w:rPr>
                <w:rFonts w:hint="eastAsia"/>
                <w:b/>
                <w:bCs/>
                <w:sz w:val="24"/>
                <w:highlight w:val="none"/>
              </w:rPr>
              <w:t>.9）</w:t>
            </w:r>
          </w:p>
          <w:p>
            <w:pPr>
              <w:rPr>
                <w:rFonts w:hint="eastAsia" w:ascii="Times New Roman" w:hAnsi="Times New Roman" w:eastAsia="宋体" w:cs="Times New Roman"/>
                <w:b/>
                <w:bCs/>
                <w:kern w:val="2"/>
                <w:sz w:val="24"/>
                <w:szCs w:val="24"/>
                <w:lang w:val="en-US" w:eastAsia="zh-CN" w:bidi="ar-SA"/>
              </w:rPr>
            </w:pPr>
          </w:p>
          <w:tbl>
            <w:tblPr>
              <w:tblStyle w:val="6"/>
              <w:tblW w:w="8870" w:type="dxa"/>
              <w:tblInd w:w="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3135"/>
              <w:gridCol w:w="1275"/>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9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bCs/>
                      <w:sz w:val="24"/>
                    </w:rPr>
                  </w:pPr>
                  <w:r>
                    <w:rPr>
                      <w:rFonts w:ascii="宋体" w:hAnsi="宋体"/>
                      <w:b/>
                      <w:bCs/>
                      <w:sz w:val="24"/>
                    </w:rPr>
                    <w:t>时</w:t>
                  </w:r>
                  <w:r>
                    <w:rPr>
                      <w:rFonts w:hint="eastAsia" w:ascii="宋体" w:hAnsi="宋体"/>
                      <w:b/>
                      <w:bCs/>
                      <w:sz w:val="24"/>
                      <w:lang w:val="en-US" w:eastAsia="zh-CN"/>
                    </w:rPr>
                    <w:t xml:space="preserve">  </w:t>
                  </w:r>
                  <w:r>
                    <w:rPr>
                      <w:rFonts w:ascii="宋体" w:hAnsi="宋体"/>
                      <w:b/>
                      <w:bCs/>
                      <w:sz w:val="24"/>
                    </w:rPr>
                    <w:t>间</w:t>
                  </w:r>
                </w:p>
              </w:tc>
              <w:tc>
                <w:tcPr>
                  <w:tcW w:w="31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b/>
                      <w:bCs/>
                      <w:sz w:val="24"/>
                    </w:rPr>
                  </w:pPr>
                  <w:r>
                    <w:rPr>
                      <w:rFonts w:ascii="宋体" w:hAnsi="宋体"/>
                      <w:b/>
                      <w:bCs/>
                      <w:sz w:val="24"/>
                    </w:rPr>
                    <w:t>研究工作的主题及内容</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b/>
                      <w:bCs/>
                      <w:sz w:val="24"/>
                    </w:rPr>
                  </w:pPr>
                  <w:r>
                    <w:rPr>
                      <w:rFonts w:ascii="宋体" w:hAnsi="宋体"/>
                      <w:b/>
                      <w:bCs/>
                      <w:sz w:val="24"/>
                    </w:rPr>
                    <w:t>负责人</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b/>
                      <w:bCs/>
                      <w:sz w:val="24"/>
                    </w:rPr>
                  </w:pPr>
                  <w:r>
                    <w:rPr>
                      <w:rFonts w:ascii="宋体" w:hAnsi="宋体"/>
                      <w:b/>
                      <w:bCs/>
                      <w:sz w:val="24"/>
                    </w:rPr>
                    <w:t>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outlineLvl w:val="9"/>
                    <w:rPr>
                      <w:rFonts w:hint="eastAsia" w:ascii="宋体" w:hAnsi="宋体" w:eastAsia="宋体"/>
                      <w:sz w:val="24"/>
                      <w:lang w:val="en-US" w:eastAsia="zh-CN"/>
                    </w:rPr>
                  </w:pPr>
                  <w:r>
                    <w:rPr>
                      <w:rFonts w:hint="eastAsia" w:ascii="宋体" w:hAnsi="宋体"/>
                      <w:sz w:val="24"/>
                      <w:lang w:val="en-US" w:eastAsia="zh-CN"/>
                    </w:rPr>
                    <w:t>2021.1</w:t>
                  </w:r>
                </w:p>
              </w:tc>
              <w:tc>
                <w:tcPr>
                  <w:tcW w:w="3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outlineLvl w:val="9"/>
                    <w:rPr>
                      <w:rFonts w:hint="eastAsia" w:ascii="宋体" w:hAnsi="宋体" w:eastAsia="宋体"/>
                      <w:sz w:val="24"/>
                      <w:lang w:val="en-US" w:eastAsia="zh-CN"/>
                    </w:rPr>
                  </w:pPr>
                  <w:r>
                    <w:rPr>
                      <w:rFonts w:hint="eastAsia" w:ascii="宋体" w:hAnsi="宋体"/>
                      <w:sz w:val="24"/>
                      <w:lang w:val="en-US" w:eastAsia="zh-CN"/>
                    </w:rPr>
                    <w:t>组织课题组成员交流讨论</w:t>
                  </w:r>
                </w:p>
              </w:tc>
              <w:tc>
                <w:tcPr>
                  <w:tcW w:w="127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sz w:val="24"/>
                      <w:lang w:eastAsia="zh-CN"/>
                    </w:rPr>
                  </w:pPr>
                  <w:r>
                    <w:rPr>
                      <w:rFonts w:hint="eastAsia" w:ascii="宋体" w:hAnsi="宋体"/>
                      <w:sz w:val="24"/>
                      <w:lang w:eastAsia="zh-CN"/>
                    </w:rPr>
                    <w:t>黄</w:t>
                  </w:r>
                  <w:r>
                    <w:rPr>
                      <w:rFonts w:hint="eastAsia" w:ascii="宋体" w:hAnsi="宋体"/>
                      <w:sz w:val="24"/>
                      <w:lang w:val="en-US" w:eastAsia="zh-CN"/>
                    </w:rPr>
                    <w:t xml:space="preserve">  </w:t>
                  </w:r>
                  <w:r>
                    <w:rPr>
                      <w:rFonts w:hint="eastAsia" w:ascii="宋体" w:hAnsi="宋体"/>
                      <w:sz w:val="24"/>
                      <w:lang w:eastAsia="zh-CN"/>
                    </w:rPr>
                    <w:t>磊</w:t>
                  </w:r>
                </w:p>
                <w:p>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sz w:val="24"/>
                      <w:lang w:eastAsia="zh-CN"/>
                    </w:rPr>
                  </w:pPr>
                  <w:r>
                    <w:rPr>
                      <w:rFonts w:hint="eastAsia" w:ascii="宋体" w:hAnsi="宋体"/>
                      <w:sz w:val="24"/>
                      <w:lang w:eastAsia="zh-CN"/>
                    </w:rPr>
                    <w:t>张慧玲</w:t>
                  </w:r>
                </w:p>
              </w:tc>
              <w:tc>
                <w:tcPr>
                  <w:tcW w:w="252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宋体" w:hAnsi="宋体"/>
                      <w:sz w:val="24"/>
                      <w:lang w:eastAsia="zh-CN"/>
                    </w:rPr>
                  </w:pPr>
                  <w:r>
                    <w:rPr>
                      <w:rFonts w:hint="eastAsia" w:ascii="宋体" w:hAnsi="宋体"/>
                      <w:sz w:val="24"/>
                      <w:lang w:eastAsia="zh-CN"/>
                    </w:rPr>
                    <w:t>活动记录</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宋体" w:hAnsi="宋体"/>
                      <w:sz w:val="24"/>
                      <w:lang w:eastAsia="zh-CN"/>
                    </w:rPr>
                  </w:pPr>
                  <w:r>
                    <w:rPr>
                      <w:rFonts w:hint="eastAsia" w:ascii="宋体" w:hAnsi="宋体"/>
                      <w:sz w:val="24"/>
                      <w:lang w:eastAsia="zh-CN"/>
                    </w:rPr>
                    <w:t>活动方案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9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sz w:val="24"/>
                      <w:lang w:val="en-US" w:eastAsia="zh-CN"/>
                    </w:rPr>
                  </w:pPr>
                  <w:r>
                    <w:rPr>
                      <w:rFonts w:hint="eastAsia" w:ascii="宋体" w:hAnsi="宋体"/>
                      <w:sz w:val="24"/>
                      <w:lang w:val="en-US" w:eastAsia="zh-CN"/>
                    </w:rPr>
                    <w:t>2021.1</w:t>
                  </w:r>
                </w:p>
              </w:tc>
              <w:tc>
                <w:tcPr>
                  <w:tcW w:w="3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outlineLvl w:val="9"/>
                    <w:rPr>
                      <w:rFonts w:hint="eastAsia" w:ascii="宋体" w:hAnsi="宋体" w:eastAsia="宋体"/>
                      <w:sz w:val="24"/>
                      <w:lang w:val="en-US" w:eastAsia="zh-CN"/>
                    </w:rPr>
                  </w:pPr>
                  <w:r>
                    <w:rPr>
                      <w:rFonts w:hint="eastAsia" w:ascii="宋体" w:hAnsi="宋体"/>
                      <w:sz w:val="24"/>
                      <w:lang w:eastAsia="zh-CN"/>
                    </w:rPr>
                    <w:t>设计</w:t>
                  </w:r>
                  <w:r>
                    <w:rPr>
                      <w:rFonts w:hint="eastAsia" w:ascii="宋体" w:hAnsi="宋体"/>
                      <w:sz w:val="24"/>
                      <w:lang w:val="en-US" w:eastAsia="zh-CN"/>
                    </w:rPr>
                    <w:t>2021年</w:t>
                  </w:r>
                  <w:r>
                    <w:rPr>
                      <w:rFonts w:hint="eastAsia" w:ascii="宋体" w:hAnsi="宋体"/>
                      <w:sz w:val="24"/>
                      <w:lang w:eastAsia="zh-CN"/>
                    </w:rPr>
                    <w:t>课题活动方案</w:t>
                  </w:r>
                </w:p>
              </w:tc>
              <w:tc>
                <w:tcPr>
                  <w:tcW w:w="1275" w:type="dxa"/>
                  <w:vMerge w:val="continue"/>
                  <w:tcBorders>
                    <w:left w:val="single" w:color="auto" w:sz="4" w:space="0"/>
                    <w:right w:val="single" w:color="auto" w:sz="4" w:space="0"/>
                  </w:tcBorders>
                  <w:noWrap w:val="0"/>
                  <w:vAlign w:val="center"/>
                </w:tcPr>
                <w:p>
                  <w:pPr>
                    <w:spacing w:line="400" w:lineRule="exact"/>
                    <w:jc w:val="left"/>
                    <w:rPr>
                      <w:rFonts w:ascii="宋体" w:hAnsi="宋体"/>
                      <w:sz w:val="24"/>
                    </w:rPr>
                  </w:pPr>
                </w:p>
              </w:tc>
              <w:tc>
                <w:tcPr>
                  <w:tcW w:w="2520" w:type="dxa"/>
                  <w:vMerge w:val="continue"/>
                  <w:tcBorders>
                    <w:left w:val="single" w:color="auto" w:sz="4" w:space="0"/>
                    <w:right w:val="single" w:color="auto" w:sz="4" w:space="0"/>
                  </w:tcBorders>
                  <w:noWrap w:val="0"/>
                  <w:vAlign w:val="center"/>
                </w:tcPr>
                <w:p>
                  <w:pPr>
                    <w:widowControl/>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outlineLvl w:val="9"/>
                    <w:rPr>
                      <w:rFonts w:hint="eastAsia" w:ascii="宋体" w:hAnsi="宋体"/>
                      <w:sz w:val="24"/>
                      <w:lang w:val="en-US" w:eastAsia="zh-CN"/>
                    </w:rPr>
                  </w:pPr>
                  <w:r>
                    <w:rPr>
                      <w:rFonts w:hint="eastAsia" w:ascii="宋体" w:hAnsi="宋体"/>
                      <w:sz w:val="24"/>
                      <w:lang w:val="en-US" w:eastAsia="zh-CN"/>
                    </w:rPr>
                    <w:t>2021.3-2021.5</w:t>
                  </w:r>
                </w:p>
              </w:tc>
              <w:tc>
                <w:tcPr>
                  <w:tcW w:w="31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宋体" w:hAnsi="宋体"/>
                      <w:sz w:val="24"/>
                      <w:lang w:eastAsia="zh-CN"/>
                    </w:rPr>
                  </w:pPr>
                  <w:r>
                    <w:rPr>
                      <w:rFonts w:ascii="宋体" w:hAnsi="宋体"/>
                      <w:sz w:val="24"/>
                    </w:rPr>
                    <w:t>课题研究材料搜集、整理、建档</w:t>
                  </w:r>
                </w:p>
              </w:tc>
              <w:tc>
                <w:tcPr>
                  <w:tcW w:w="127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sz w:val="24"/>
                      <w:lang w:eastAsia="zh-CN"/>
                    </w:rPr>
                  </w:pPr>
                  <w:r>
                    <w:rPr>
                      <w:rFonts w:hint="eastAsia" w:ascii="宋体" w:hAnsi="宋体"/>
                      <w:sz w:val="24"/>
                      <w:lang w:eastAsia="zh-CN"/>
                    </w:rPr>
                    <w:t>张慧玲</w:t>
                  </w:r>
                </w:p>
                <w:p>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sz w:val="24"/>
                      <w:lang w:eastAsia="zh-CN"/>
                    </w:rPr>
                  </w:pPr>
                  <w:r>
                    <w:rPr>
                      <w:rFonts w:hint="eastAsia" w:ascii="宋体" w:hAnsi="宋体"/>
                      <w:sz w:val="24"/>
                      <w:lang w:eastAsia="zh-CN"/>
                    </w:rPr>
                    <w:t>金轶超</w:t>
                  </w:r>
                </w:p>
                <w:p>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sz w:val="24"/>
                      <w:lang w:eastAsia="zh-CN"/>
                    </w:rPr>
                  </w:pPr>
                  <w:r>
                    <w:rPr>
                      <w:rFonts w:hint="eastAsia" w:ascii="宋体" w:hAnsi="宋体"/>
                      <w:sz w:val="24"/>
                      <w:lang w:eastAsia="zh-CN"/>
                    </w:rPr>
                    <w:t>葛张明</w:t>
                  </w:r>
                </w:p>
              </w:tc>
              <w:tc>
                <w:tcPr>
                  <w:tcW w:w="252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sz w:val="24"/>
                      <w:lang w:eastAsia="zh-CN"/>
                    </w:rPr>
                  </w:pPr>
                  <w:r>
                    <w:rPr>
                      <w:rFonts w:hint="eastAsia" w:ascii="宋体" w:hAnsi="宋体"/>
                      <w:sz w:val="24"/>
                      <w:lang w:eastAsia="zh-CN"/>
                    </w:rPr>
                    <w:t>各类过程资料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 w:hRule="atLeast"/>
              </w:trPr>
              <w:tc>
                <w:tcPr>
                  <w:tcW w:w="1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outlineLvl w:val="9"/>
                    <w:rPr>
                      <w:rFonts w:hint="eastAsia" w:ascii="宋体" w:hAnsi="宋体"/>
                      <w:sz w:val="24"/>
                      <w:lang w:val="en-US" w:eastAsia="zh-CN"/>
                    </w:rPr>
                  </w:pPr>
                  <w:r>
                    <w:rPr>
                      <w:rFonts w:hint="eastAsia" w:ascii="宋体" w:hAnsi="宋体"/>
                      <w:sz w:val="24"/>
                      <w:lang w:val="en-US" w:eastAsia="zh-CN"/>
                    </w:rPr>
                    <w:t>2021.5-2021.6</w:t>
                  </w:r>
                </w:p>
              </w:tc>
              <w:tc>
                <w:tcPr>
                  <w:tcW w:w="3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outlineLvl w:val="9"/>
                    <w:rPr>
                      <w:rFonts w:hint="eastAsia" w:ascii="宋体" w:hAnsi="宋体"/>
                      <w:sz w:val="24"/>
                      <w:lang w:eastAsia="zh-CN"/>
                    </w:rPr>
                  </w:pPr>
                  <w:r>
                    <w:rPr>
                      <w:rFonts w:hint="eastAsia" w:ascii="宋体" w:hAnsi="宋体"/>
                      <w:sz w:val="24"/>
                      <w:lang w:eastAsia="zh-CN"/>
                    </w:rPr>
                    <w:t>总结课题研究成果</w:t>
                  </w:r>
                </w:p>
              </w:tc>
              <w:tc>
                <w:tcPr>
                  <w:tcW w:w="127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sz w:val="24"/>
                      <w:lang w:eastAsia="zh-CN"/>
                    </w:rPr>
                  </w:pPr>
                  <w:r>
                    <w:rPr>
                      <w:rFonts w:hint="eastAsia" w:ascii="宋体" w:hAnsi="宋体"/>
                      <w:sz w:val="24"/>
                      <w:lang w:eastAsia="zh-CN"/>
                    </w:rPr>
                    <w:t>黄</w:t>
                  </w:r>
                  <w:r>
                    <w:rPr>
                      <w:rFonts w:hint="eastAsia" w:ascii="宋体" w:hAnsi="宋体"/>
                      <w:sz w:val="24"/>
                      <w:lang w:val="en-US" w:eastAsia="zh-CN"/>
                    </w:rPr>
                    <w:t xml:space="preserve">  </w:t>
                  </w:r>
                  <w:r>
                    <w:rPr>
                      <w:rFonts w:hint="eastAsia" w:ascii="宋体" w:hAnsi="宋体"/>
                      <w:sz w:val="24"/>
                      <w:lang w:eastAsia="zh-CN"/>
                    </w:rPr>
                    <w:t>磊</w:t>
                  </w:r>
                </w:p>
                <w:p>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sz w:val="24"/>
                      <w:lang w:eastAsia="zh-CN"/>
                    </w:rPr>
                  </w:pPr>
                  <w:r>
                    <w:rPr>
                      <w:rFonts w:hint="eastAsia" w:ascii="宋体" w:hAnsi="宋体"/>
                      <w:sz w:val="24"/>
                      <w:lang w:eastAsia="zh-CN"/>
                    </w:rPr>
                    <w:t>张慧玲</w:t>
                  </w:r>
                </w:p>
              </w:tc>
              <w:tc>
                <w:tcPr>
                  <w:tcW w:w="252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sz w:val="24"/>
                      <w:lang w:eastAsia="zh-CN"/>
                    </w:rPr>
                  </w:pPr>
                  <w:r>
                    <w:rPr>
                      <w:rFonts w:hint="eastAsia" w:ascii="宋体" w:hAnsi="宋体"/>
                      <w:sz w:val="24"/>
                      <w:lang w:eastAsia="zh-CN"/>
                    </w:rPr>
                    <w:t>成果资料汇总集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51" w:hRule="atLeast"/>
              </w:trPr>
              <w:tc>
                <w:tcPr>
                  <w:tcW w:w="1940" w:type="dxa"/>
                  <w:tcBorders>
                    <w:top w:val="single" w:color="auto" w:sz="4" w:space="0"/>
                    <w:left w:val="single" w:color="auto" w:sz="4" w:space="0"/>
                    <w:bottom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outlineLvl w:val="9"/>
                    <w:rPr>
                      <w:rFonts w:hint="eastAsia" w:ascii="宋体" w:hAnsi="宋体"/>
                      <w:sz w:val="24"/>
                      <w:lang w:val="en-US" w:eastAsia="zh-CN"/>
                    </w:rPr>
                  </w:pPr>
                  <w:r>
                    <w:rPr>
                      <w:rFonts w:hint="eastAsia" w:ascii="宋体" w:hAnsi="宋体"/>
                      <w:sz w:val="24"/>
                      <w:lang w:val="en-US" w:eastAsia="zh-CN"/>
                    </w:rPr>
                    <w:t>2020.6-2020.9</w:t>
                  </w:r>
                </w:p>
              </w:tc>
              <w:tc>
                <w:tcPr>
                  <w:tcW w:w="3135" w:type="dxa"/>
                  <w:tcBorders>
                    <w:top w:val="single" w:color="auto" w:sz="4" w:space="0"/>
                    <w:left w:val="single" w:color="auto" w:sz="4" w:space="0"/>
                    <w:bottom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outlineLvl w:val="9"/>
                    <w:rPr>
                      <w:rFonts w:hint="eastAsia" w:ascii="宋体" w:hAnsi="宋体"/>
                      <w:sz w:val="24"/>
                      <w:lang w:eastAsia="zh-CN"/>
                    </w:rPr>
                  </w:pPr>
                  <w:r>
                    <w:rPr>
                      <w:rFonts w:hint="eastAsia" w:ascii="宋体" w:hAnsi="宋体"/>
                      <w:sz w:val="24"/>
                      <w:lang w:eastAsia="zh-CN"/>
                    </w:rPr>
                    <w:t>结题报告撰写</w:t>
                  </w:r>
                </w:p>
              </w:tc>
              <w:tc>
                <w:tcPr>
                  <w:tcW w:w="1275" w:type="dxa"/>
                  <w:tcBorders>
                    <w:left w:val="single" w:color="auto" w:sz="4" w:space="0"/>
                    <w:bottom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宋体" w:hAnsi="宋体"/>
                      <w:sz w:val="24"/>
                      <w:lang w:eastAsia="zh-CN"/>
                    </w:rPr>
                  </w:pPr>
                  <w:r>
                    <w:rPr>
                      <w:rFonts w:hint="eastAsia" w:ascii="宋体" w:hAnsi="宋体"/>
                      <w:sz w:val="24"/>
                      <w:lang w:eastAsia="zh-CN"/>
                    </w:rPr>
                    <w:t>张慧玲</w:t>
                  </w:r>
                </w:p>
              </w:tc>
              <w:tc>
                <w:tcPr>
                  <w:tcW w:w="2520" w:type="dxa"/>
                  <w:tcBorders>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宋体" w:hAnsi="宋体"/>
                      <w:sz w:val="24"/>
                      <w:lang w:eastAsia="zh-CN"/>
                    </w:rPr>
                  </w:pPr>
                  <w:r>
                    <w:rPr>
                      <w:rFonts w:hint="eastAsia" w:ascii="宋体" w:hAnsi="宋体"/>
                      <w:sz w:val="24"/>
                      <w:lang w:eastAsia="zh-CN"/>
                    </w:rPr>
                    <w:t>结题报告</w:t>
                  </w:r>
                </w:p>
              </w:tc>
            </w:tr>
          </w:tbl>
          <w:p>
            <w:pPr>
              <w:jc w:val="left"/>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9190" w:type="dxa"/>
            <w:gridSpan w:val="7"/>
            <w:tcBorders>
              <w:top w:val="single" w:color="auto" w:sz="12" w:space="0"/>
              <w:left w:val="single" w:color="auto" w:sz="12" w:space="0"/>
              <w:bottom w:val="single" w:color="auto" w:sz="2" w:space="0"/>
              <w:right w:val="single" w:color="auto" w:sz="12" w:space="0"/>
            </w:tcBorders>
            <w:vAlign w:val="center"/>
          </w:tcPr>
          <w:p>
            <w:pPr>
              <w:rPr>
                <w:sz w:val="24"/>
              </w:rPr>
            </w:pPr>
            <w:r>
              <w:rPr>
                <w:rFonts w:eastAsia="黑体"/>
                <w:sz w:val="24"/>
              </w:rPr>
              <w:t>四、课题的预期成果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5" w:hRule="atLeast"/>
        </w:trPr>
        <w:tc>
          <w:tcPr>
            <w:tcW w:w="9190" w:type="dxa"/>
            <w:gridSpan w:val="7"/>
            <w:tcBorders>
              <w:top w:val="single" w:color="auto" w:sz="2" w:space="0"/>
              <w:left w:val="single" w:color="auto" w:sz="12" w:space="0"/>
              <w:right w:val="single" w:color="auto" w:sz="12" w:space="0"/>
            </w:tcBorders>
          </w:tcPr>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outlineLvl w:val="9"/>
              <w:rPr>
                <w:sz w:val="24"/>
              </w:rPr>
            </w:pPr>
            <w:r>
              <w:drawing>
                <wp:anchor distT="0" distB="0" distL="114300" distR="114300" simplePos="0" relativeHeight="251658240" behindDoc="0" locked="0" layoutInCell="1" allowOverlap="1">
                  <wp:simplePos x="0" y="0"/>
                  <wp:positionH relativeFrom="column">
                    <wp:posOffset>38100</wp:posOffset>
                  </wp:positionH>
                  <wp:positionV relativeFrom="paragraph">
                    <wp:posOffset>40005</wp:posOffset>
                  </wp:positionV>
                  <wp:extent cx="5474335" cy="3404235"/>
                  <wp:effectExtent l="0" t="0" r="12065"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474335" cy="3404235"/>
                          </a:xfrm>
                          <a:prstGeom prst="rect">
                            <a:avLst/>
                          </a:prstGeom>
                          <a:noFill/>
                          <a:ln w="9525">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9190" w:type="dxa"/>
            <w:gridSpan w:val="7"/>
            <w:tcBorders>
              <w:top w:val="single" w:color="auto" w:sz="12" w:space="0"/>
              <w:left w:val="single" w:color="auto" w:sz="12" w:space="0"/>
              <w:bottom w:val="single" w:color="auto" w:sz="2" w:space="0"/>
              <w:right w:val="single" w:color="auto" w:sz="12" w:space="0"/>
            </w:tcBorders>
            <w:vAlign w:val="center"/>
          </w:tcPr>
          <w:p>
            <w:pPr>
              <w:rPr>
                <w:sz w:val="24"/>
              </w:rPr>
            </w:pPr>
            <w:r>
              <w:rPr>
                <w:rFonts w:eastAsia="黑体"/>
                <w:sz w:val="24"/>
              </w:rPr>
              <w:t>五、课题研究的保障条件与措施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9190" w:type="dxa"/>
            <w:gridSpan w:val="7"/>
            <w:tcBorders>
              <w:top w:val="single" w:color="auto" w:sz="12" w:space="0"/>
              <w:left w:val="single" w:color="auto" w:sz="12" w:space="0"/>
              <w:bottom w:val="single" w:color="auto" w:sz="2" w:space="0"/>
              <w:right w:val="single" w:color="auto" w:sz="12" w:space="0"/>
            </w:tcBorders>
            <w:vAlign w:val="center"/>
          </w:tcPr>
          <w:p>
            <w:pPr>
              <w:spacing w:line="460" w:lineRule="exact"/>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1．本课题研究有坚实的组织基础</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Theme="minorEastAsia" w:hAnsiTheme="minorEastAsia" w:eastAsiaTheme="minorEastAsia"/>
                <w:sz w:val="24"/>
              </w:rPr>
            </w:pPr>
            <w:r>
              <w:rPr>
                <w:rFonts w:hint="eastAsia" w:asciiTheme="minorEastAsia" w:hAnsiTheme="minorEastAsia" w:eastAsiaTheme="minorEastAsia"/>
                <w:sz w:val="24"/>
              </w:rPr>
              <w:t>课题核心组成员均由学校教育科研骨干构成，有丰富的学校管理、教育教学经历、经验和成果。主持人黄磊是江苏省领军校长，</w:t>
            </w:r>
            <w:r>
              <w:rPr>
                <w:rFonts w:hint="eastAsia" w:asciiTheme="minorEastAsia" w:hAnsiTheme="minorEastAsia" w:eastAsiaTheme="minorEastAsia"/>
                <w:sz w:val="24"/>
                <w:lang w:eastAsia="zh-CN"/>
              </w:rPr>
              <w:t>现任江苏省现代物流协会专家委员会委员，江苏省职业教科研中心组（体育与心理健康）副组长，曾在</w:t>
            </w:r>
            <w:r>
              <w:rPr>
                <w:rFonts w:hint="eastAsia" w:asciiTheme="minorEastAsia" w:hAnsiTheme="minorEastAsia" w:eastAsiaTheme="minorEastAsia"/>
                <w:sz w:val="24"/>
              </w:rPr>
              <w:t>江苏省职业学校“教师信息化教学大赛”荣获一等奖</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课题组有3位高级讲师、3位苏州市学科带头人、2位昆山市学科带头人。课题组成员包括校长1名、副校长2名、教科室主任、学工处主任、系部主任各1名，在实施课题过程中便于协同交流，共同开展课题研究。</w:t>
            </w:r>
          </w:p>
          <w:p>
            <w:pPr>
              <w:spacing w:line="460" w:lineRule="exact"/>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2．本课题研究有着扎实的学术基础</w:t>
            </w:r>
          </w:p>
          <w:p>
            <w:pPr>
              <w:spacing w:line="46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主持人黄磊主持、参与过江苏省教科院“十一五”“十二五”规划课题，主编过4本教材；课题组主持人张慧玲</w:t>
            </w:r>
            <w:r>
              <w:rPr>
                <w:rFonts w:hint="eastAsia" w:asciiTheme="minorEastAsia" w:hAnsiTheme="minorEastAsia" w:eastAsiaTheme="minorEastAsia"/>
                <w:sz w:val="24"/>
                <w:lang w:eastAsia="zh-CN"/>
              </w:rPr>
              <w:t>作为核心成员</w:t>
            </w:r>
            <w:r>
              <w:rPr>
                <w:rFonts w:hint="eastAsia" w:asciiTheme="minorEastAsia" w:hAnsiTheme="minorEastAsia" w:eastAsiaTheme="minorEastAsia"/>
                <w:sz w:val="24"/>
              </w:rPr>
              <w:t>参与过全国教育科学“十一五”规划教育部重点课题子课题——“金融服务外包专业有效教学模式研究”，荣获优秀科研成果一等奖，主持过2项江苏省级课题，在核心期刊发表论文2篇，出版教材2本。两位主持人的项目曾获江苏省教学成果奖二等奖，苏州市教学成果奖一、二等奖。同时，课题组汇集了一大批具有丰富校本培训和课题研究经验的学校教科研骨干，为课题研究方案的设计及研究的实施，作了大量前期的资料收集、积累、整理工作。课题组核心成员在省级及以上刊物上发表</w:t>
            </w:r>
            <w:r>
              <w:rPr>
                <w:rFonts w:hint="eastAsia" w:asciiTheme="minorEastAsia" w:hAnsiTheme="minorEastAsia" w:eastAsiaTheme="minorEastAsia"/>
                <w:sz w:val="24"/>
                <w:lang w:eastAsia="zh-CN"/>
              </w:rPr>
              <w:t>过</w:t>
            </w:r>
            <w:r>
              <w:rPr>
                <w:rFonts w:hint="eastAsia" w:asciiTheme="minorEastAsia" w:hAnsiTheme="minorEastAsia" w:eastAsiaTheme="minorEastAsia"/>
                <w:sz w:val="24"/>
              </w:rPr>
              <w:t>论文共计</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0多篇。</w:t>
            </w:r>
          </w:p>
          <w:p>
            <w:pPr>
              <w:spacing w:line="460" w:lineRule="exact"/>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3．本课题研究有着稳定的物质基础</w:t>
            </w:r>
          </w:p>
          <w:p>
            <w:pPr>
              <w:spacing w:line="46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本课题有稳定的资金保障。学校确保经费落实，专款专用。投入经费购买一定数量的教育理论书籍和教育教学杂志，供教师借阅，用理论武装教师，用理论指导实践。创造条件让教师外出学习，对科研骨干教师进行表彰奖励，调动教师参与科研工作的积极性。同时，2015年12月11日，江苏省内首家“孔子学堂”、“青年之声国学教育示范基地”落</w:t>
            </w:r>
            <w:r>
              <w:rPr>
                <w:rFonts w:hint="eastAsia" w:asciiTheme="minorEastAsia" w:hAnsiTheme="minorEastAsia" w:eastAsiaTheme="minorEastAsia"/>
                <w:sz w:val="24"/>
                <w:lang w:eastAsia="zh-CN"/>
              </w:rPr>
              <w:t>户</w:t>
            </w:r>
            <w:r>
              <w:rPr>
                <w:rFonts w:hint="eastAsia" w:asciiTheme="minorEastAsia" w:hAnsiTheme="minorEastAsia" w:eastAsiaTheme="minorEastAsia"/>
                <w:sz w:val="24"/>
              </w:rPr>
              <w:t>昆山花桥国际商务城中等专业学校。课题组借助“孔子学堂”和“青年之声国学教育示范基地”这一平台，以及学校打造育人特色品牌的东风，秉承“承中华之脉、养堂正之气、扬上善之德”的理念，将经典阅读与传统文化、校园文化建设、学校办学特色相融合。</w:t>
            </w:r>
          </w:p>
          <w:p>
            <w:pPr>
              <w:spacing w:line="460" w:lineRule="exact"/>
              <w:rPr>
                <w:rFonts w:hint="eastAsia" w:asciiTheme="minorEastAsia" w:hAnsiTheme="minorEastAsia" w:eastAsiaTheme="minorEastAsia"/>
                <w:sz w:val="24"/>
              </w:rPr>
            </w:pPr>
          </w:p>
          <w:p>
            <w:pPr>
              <w:spacing w:line="460" w:lineRule="exact"/>
              <w:rPr>
                <w:rFonts w:hint="eastAsia" w:asciiTheme="minorEastAsia" w:hAnsiTheme="minorEastAsia" w:eastAsiaTheme="minorEastAsia"/>
                <w:sz w:val="24"/>
                <w:lang w:eastAsia="zh-CN"/>
              </w:rPr>
            </w:pPr>
            <w:r>
              <w:rPr>
                <w:rFonts w:hint="eastAsia" w:asciiTheme="minorEastAsia" w:hAnsiTheme="minorEastAsia" w:eastAsiaTheme="minorEastAsia"/>
                <w:b/>
                <w:bCs/>
                <w:sz w:val="24"/>
                <w:u w:val="single"/>
                <w:lang w:eastAsia="zh-CN"/>
              </w:rPr>
              <w:t>附：参考文献</w:t>
            </w:r>
          </w:p>
          <w:p>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firstLine="420" w:firstLineChars="200"/>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郭英剑.经典阅读：读，还是不读——当代中外阅读的现状与前景[J].博览群书，2010（7）：110-115. </w:t>
            </w:r>
          </w:p>
          <w:p>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lef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余加宝</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余小波</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范玉鹏．文化自觉：高校文化育人的</w:t>
            </w:r>
            <w:r>
              <w:rPr>
                <w:rFonts w:hint="eastAsia" w:asciiTheme="minorEastAsia" w:hAnsiTheme="minorEastAsia" w:cstheme="minorEastAsia"/>
                <w:sz w:val="21"/>
                <w:szCs w:val="21"/>
                <w:lang w:val="en-US" w:eastAsia="zh-CN"/>
              </w:rPr>
              <w:t>基本理论</w:t>
            </w:r>
            <w:r>
              <w:rPr>
                <w:rFonts w:hint="eastAsia" w:asciiTheme="minorEastAsia" w:hAnsiTheme="minorEastAsia" w:eastAsiaTheme="minorEastAsia" w:cstheme="minorEastAsia"/>
                <w:sz w:val="21"/>
                <w:szCs w:val="21"/>
                <w:lang w:val="en-US" w:eastAsia="zh-CN"/>
              </w:rPr>
              <w:t>[J].文化育人，</w:t>
            </w:r>
            <w:r>
              <w:rPr>
                <w:rFonts w:hint="default" w:ascii="Times New Roman" w:hAnsi="Times New Roman" w:cs="Times New Roman"/>
                <w:sz w:val="21"/>
                <w:szCs w:val="21"/>
                <w:lang w:val="en-US" w:eastAsia="zh-CN"/>
              </w:rPr>
              <w:t>2016</w:t>
            </w:r>
            <w:r>
              <w:rPr>
                <w:rFonts w:hint="eastAsia" w:asciiTheme="minorEastAsia" w:hAnsiTheme="minorEastAsia" w:eastAsiaTheme="minorEastAsia" w:cstheme="minorEastAsia"/>
                <w:sz w:val="21"/>
                <w:szCs w:val="21"/>
                <w:lang w:val="en-US" w:eastAsia="zh-CN"/>
              </w:rPr>
              <w:t>（7）：</w:t>
            </w:r>
            <w:r>
              <w:rPr>
                <w:rFonts w:hint="default" w:ascii="Times New Roman" w:hAnsi="Times New Roman" w:cs="Times New Roman"/>
                <w:sz w:val="21"/>
                <w:szCs w:val="21"/>
                <w:lang w:val="en-US" w:eastAsia="zh-CN"/>
              </w:rPr>
              <w:t>27-35.</w:t>
            </w:r>
          </w:p>
          <w:p>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lef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徐公芳．坚持文化育人，引领高职发展[N]．光明日报，</w:t>
            </w:r>
            <w:r>
              <w:rPr>
                <w:rFonts w:hint="eastAsia" w:asciiTheme="minorEastAsia" w:hAnsiTheme="minorEastAsia" w:cstheme="minorEastAsia"/>
                <w:sz w:val="21"/>
                <w:szCs w:val="21"/>
                <w:lang w:val="en-US" w:eastAsia="zh-CN"/>
              </w:rPr>
              <w:t>2012-05-05.</w:t>
            </w:r>
          </w:p>
          <w:p>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lef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任平、阳小文．职业院校中实施博雅教育的思考[J].广东技术师范学院学报（社会科学）</w:t>
            </w:r>
            <w:r>
              <w:rPr>
                <w:rFonts w:hint="eastAsia" w:asciiTheme="minorEastAsia" w:hAnsiTheme="minorEastAsia" w:cstheme="minorEastAsia"/>
                <w:sz w:val="21"/>
                <w:szCs w:val="21"/>
                <w:lang w:val="en-US" w:eastAsia="zh-CN"/>
              </w:rPr>
              <w:t>，2010（5）：105-106.</w:t>
            </w:r>
          </w:p>
          <w:p>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lef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仇志海、李龙珠．博雅教育视域下高职学生人文素质培养刍议[J].高等职业教育</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天津职业大学学报</w:t>
            </w:r>
            <w:r>
              <w:rPr>
                <w:rFonts w:hint="eastAsia" w:asciiTheme="minorEastAsia" w:hAnsiTheme="minorEastAsia" w:cstheme="minorEastAsia"/>
                <w:sz w:val="21"/>
                <w:szCs w:val="21"/>
                <w:lang w:val="en-US" w:eastAsia="zh-CN"/>
              </w:rPr>
              <w:t>），2012（6）：47.</w:t>
            </w:r>
          </w:p>
          <w:p>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lef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陈颜红、杨志强．“人文主义+”职业教育：中国现代职业教育之本的缺失与重拾[J].中国职业技术教育</w:t>
            </w:r>
            <w:r>
              <w:rPr>
                <w:rFonts w:hint="eastAsia" w:asciiTheme="minorEastAsia" w:hAnsiTheme="minorEastAsia" w:cstheme="minorEastAsia"/>
                <w:sz w:val="21"/>
                <w:szCs w:val="21"/>
                <w:lang w:val="en-US" w:eastAsia="zh-CN"/>
              </w:rPr>
              <w:t>，2017（27）：6-9.</w:t>
            </w:r>
          </w:p>
          <w:p>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lef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欧阳娅雅</w:t>
            </w:r>
            <w:r>
              <w:rPr>
                <w:rFonts w:hint="eastAsia" w:asciiTheme="minorEastAsia" w:hAnsiTheme="minorEastAsia" w:cstheme="minorEastAsia"/>
                <w:sz w:val="21"/>
                <w:szCs w:val="21"/>
                <w:lang w:val="en-US" w:eastAsia="zh-CN"/>
              </w:rPr>
              <w:t>.新时期中职生人文素质现状、问题及对策研究</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D</w:t>
            </w:r>
            <w:r>
              <w:rPr>
                <w:rFonts w:hint="eastAsia" w:asciiTheme="minorEastAsia" w:hAnsiTheme="minorEastAsia" w:eastAsiaTheme="minorEastAsia" w:cstheme="minorEastAsia"/>
                <w:sz w:val="21"/>
                <w:szCs w:val="21"/>
                <w:lang w:val="en-US" w:eastAsia="zh-CN"/>
              </w:rPr>
              <w:t>].西安：</w:t>
            </w:r>
            <w:r>
              <w:rPr>
                <w:rFonts w:hint="eastAsia" w:asciiTheme="minorEastAsia" w:hAnsiTheme="minorEastAsia" w:cstheme="minorEastAsia"/>
                <w:sz w:val="21"/>
                <w:szCs w:val="21"/>
                <w:lang w:val="en-US" w:eastAsia="zh-CN"/>
              </w:rPr>
              <w:t>陕西理工</w:t>
            </w:r>
            <w:r>
              <w:rPr>
                <w:rFonts w:hint="eastAsia" w:asciiTheme="minorEastAsia" w:hAnsiTheme="minorEastAsia" w:eastAsiaTheme="minorEastAsia" w:cstheme="minorEastAsia"/>
                <w:sz w:val="21"/>
                <w:szCs w:val="21"/>
                <w:lang w:val="en-US" w:eastAsia="zh-CN"/>
              </w:rPr>
              <w:t>大学，</w:t>
            </w:r>
            <w:r>
              <w:rPr>
                <w:rFonts w:hint="eastAsia" w:asciiTheme="minorEastAsia" w:hAnsiTheme="minorEastAsia" w:cstheme="minorEastAsia"/>
                <w:sz w:val="21"/>
                <w:szCs w:val="21"/>
                <w:lang w:val="en-US" w:eastAsia="zh-CN"/>
              </w:rPr>
              <w:t>2017:32-41.</w:t>
            </w:r>
          </w:p>
          <w:p>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lef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黎志强</w:t>
            </w:r>
            <w:r>
              <w:rPr>
                <w:rFonts w:hint="eastAsia" w:asciiTheme="minorEastAsia" w:hAnsiTheme="minorEastAsia" w:cstheme="minorEastAsia"/>
                <w:sz w:val="21"/>
                <w:szCs w:val="21"/>
                <w:lang w:val="en-US" w:eastAsia="zh-CN"/>
              </w:rPr>
              <w:t>.坚持以德树人以美育人以文化人</w:t>
            </w:r>
            <w:r>
              <w:rPr>
                <w:rFonts w:hint="eastAsia" w:asciiTheme="minorEastAsia" w:hAnsiTheme="minorEastAsia" w:eastAsiaTheme="minorEastAsia" w:cstheme="minorEastAsia"/>
                <w:sz w:val="21"/>
                <w:szCs w:val="21"/>
                <w:lang w:val="en-US" w:eastAsia="zh-CN"/>
              </w:rPr>
              <w:t>[J].</w:t>
            </w:r>
            <w:r>
              <w:rPr>
                <w:rFonts w:hint="eastAsia" w:asciiTheme="minorEastAsia" w:hAnsiTheme="minorEastAsia" w:cstheme="minorEastAsia"/>
                <w:sz w:val="21"/>
                <w:szCs w:val="21"/>
                <w:lang w:val="en-US" w:eastAsia="zh-CN"/>
              </w:rPr>
              <w:t>甘肃教育，2018（20）：8-9.</w:t>
            </w:r>
          </w:p>
          <w:p>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lef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马红亚</w:t>
            </w:r>
            <w:r>
              <w:rPr>
                <w:rFonts w:hint="eastAsia" w:asciiTheme="minorEastAsia" w:hAnsiTheme="minorEastAsia" w:cstheme="minorEastAsia"/>
                <w:sz w:val="21"/>
                <w:szCs w:val="21"/>
                <w:lang w:val="en-US" w:eastAsia="zh-CN"/>
              </w:rPr>
              <w:t>.经典阅读推广在中职学校书香校园建设中的意义和作用</w:t>
            </w:r>
            <w:r>
              <w:rPr>
                <w:rFonts w:hint="eastAsia" w:asciiTheme="minorEastAsia" w:hAnsiTheme="minorEastAsia" w:eastAsiaTheme="minorEastAsia" w:cstheme="minorEastAsia"/>
                <w:sz w:val="21"/>
                <w:szCs w:val="21"/>
                <w:lang w:val="en-US" w:eastAsia="zh-CN"/>
              </w:rPr>
              <w:t>[J].</w:t>
            </w:r>
            <w:r>
              <w:rPr>
                <w:rFonts w:hint="eastAsia" w:asciiTheme="minorEastAsia" w:hAnsiTheme="minorEastAsia" w:cstheme="minorEastAsia"/>
                <w:sz w:val="21"/>
                <w:szCs w:val="21"/>
                <w:lang w:val="en-US" w:eastAsia="zh-CN"/>
              </w:rPr>
              <w:t>大众文艺，2014（11）：247-248.</w:t>
            </w:r>
          </w:p>
          <w:p>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lef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廖建霞</w:t>
            </w:r>
            <w:r>
              <w:rPr>
                <w:rFonts w:hint="eastAsia" w:asciiTheme="minorEastAsia" w:hAnsiTheme="minorEastAsia" w:cstheme="minorEastAsia"/>
                <w:sz w:val="21"/>
                <w:szCs w:val="21"/>
                <w:lang w:val="en-US" w:eastAsia="zh-CN"/>
              </w:rPr>
              <w:t>.推进中职学校校园文化建设的几点思考——以衢州中等专业学校“一中心三特色”模式为例</w:t>
            </w:r>
            <w:r>
              <w:rPr>
                <w:rFonts w:hint="eastAsia" w:asciiTheme="minorEastAsia" w:hAnsiTheme="minorEastAsia" w:eastAsiaTheme="minorEastAsia" w:cstheme="minorEastAsia"/>
                <w:sz w:val="21"/>
                <w:szCs w:val="21"/>
                <w:lang w:val="en-US" w:eastAsia="zh-CN"/>
              </w:rPr>
              <w:t>[J].</w:t>
            </w:r>
            <w:r>
              <w:rPr>
                <w:rFonts w:hint="eastAsia" w:asciiTheme="minorEastAsia" w:hAnsiTheme="minorEastAsia" w:cstheme="minorEastAsia"/>
                <w:sz w:val="21"/>
                <w:szCs w:val="21"/>
                <w:lang w:val="en-US" w:eastAsia="zh-CN"/>
              </w:rPr>
              <w:t>职业，2012（7）：159-160.</w:t>
            </w:r>
          </w:p>
          <w:p>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lef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王敏．经典浸润学生心田诗韵香溢中职校园——经典诗文“诵读驿站”的构建研究[J]．职业教育，2016（11）：51</w:t>
            </w:r>
            <w:r>
              <w:rPr>
                <w:rFonts w:hint="eastAsia" w:asciiTheme="minorEastAsia" w:hAnsiTheme="minorEastAsia" w:cstheme="minorEastAsia"/>
                <w:sz w:val="21"/>
                <w:szCs w:val="21"/>
                <w:lang w:val="en-US" w:eastAsia="zh-CN"/>
              </w:rPr>
              <w:t>-53</w:t>
            </w:r>
            <w:r>
              <w:rPr>
                <w:rFonts w:hint="eastAsia" w:asciiTheme="minorEastAsia" w:hAnsiTheme="minorEastAsia" w:eastAsiaTheme="minorEastAsia" w:cstheme="minorEastAsia"/>
                <w:sz w:val="21"/>
                <w:szCs w:val="21"/>
                <w:lang w:val="en-US"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lef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陈俊宏．中职学生工作中进行国学经典教育的实践和研究[J]．</w:t>
            </w:r>
            <w:r>
              <w:rPr>
                <w:rFonts w:hint="eastAsia" w:asciiTheme="minorEastAsia" w:hAnsiTheme="minorEastAsia" w:cstheme="minorEastAsia"/>
                <w:sz w:val="21"/>
                <w:szCs w:val="21"/>
                <w:lang w:val="en-US" w:eastAsia="zh-CN"/>
              </w:rPr>
              <w:t>教师，2012（17）：9-10.</w:t>
            </w:r>
          </w:p>
          <w:p>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lef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朱爱胜</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承剑芬</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奚小网</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周春兰．高职院校文化育人体系构建与实施路径[J]．无锡职业技术学院学报</w:t>
            </w:r>
            <w:r>
              <w:rPr>
                <w:rFonts w:hint="eastAsia" w:asciiTheme="minorEastAsia" w:hAnsiTheme="minorEastAsia" w:cstheme="minorEastAsia"/>
                <w:sz w:val="21"/>
                <w:szCs w:val="21"/>
                <w:lang w:val="en-US" w:eastAsia="zh-CN"/>
              </w:rPr>
              <w:t>，2018（1）：2-4.</w:t>
            </w:r>
          </w:p>
          <w:p>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lef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赵静、李海民．文化育人构建交通运输技术技能人才工匠精神培养体系[J]．浙江交通职业技术学院学报</w:t>
            </w:r>
            <w:r>
              <w:rPr>
                <w:rFonts w:hint="eastAsia" w:asciiTheme="minorEastAsia" w:hAnsiTheme="minorEastAsia" w:cstheme="minorEastAsia"/>
                <w:sz w:val="21"/>
                <w:szCs w:val="21"/>
                <w:lang w:val="en-US" w:eastAsia="zh-CN"/>
              </w:rPr>
              <w:t>，2018（9）：95-98.</w:t>
            </w:r>
          </w:p>
          <w:p>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lef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叶剑锋</w:t>
            </w:r>
            <w:r>
              <w:rPr>
                <w:rFonts w:hint="eastAsia" w:asciiTheme="minorEastAsia" w:hAnsiTheme="minorEastAsia" w:eastAsiaTheme="minorEastAsia" w:cstheme="minorEastAsia"/>
                <w:sz w:val="21"/>
                <w:szCs w:val="21"/>
                <w:lang w:val="en-US" w:eastAsia="zh-CN"/>
              </w:rPr>
              <w:t>．关于构建职业教育育人体系问题的思考[J]．</w:t>
            </w:r>
            <w:r>
              <w:rPr>
                <w:rFonts w:hint="eastAsia" w:asciiTheme="minorEastAsia" w:hAnsiTheme="minorEastAsia" w:cstheme="minorEastAsia"/>
                <w:sz w:val="21"/>
                <w:szCs w:val="21"/>
                <w:lang w:val="en-US" w:eastAsia="zh-CN"/>
              </w:rPr>
              <w:t>科教导刊，2018（9）：1-2.</w:t>
            </w:r>
          </w:p>
          <w:p>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lef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敬丽华．“四元三维”立体型人才培养模式的探索[J]．哈尔滨职业技术学院学报</w:t>
            </w:r>
            <w:r>
              <w:rPr>
                <w:rFonts w:hint="eastAsia" w:asciiTheme="minorEastAsia" w:hAnsiTheme="minorEastAsia" w:cstheme="minorEastAsia"/>
                <w:sz w:val="21"/>
                <w:szCs w:val="21"/>
                <w:lang w:val="en-US" w:eastAsia="zh-CN"/>
              </w:rPr>
              <w:t>，2018（1）：75-77.</w:t>
            </w:r>
          </w:p>
          <w:p>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lef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姚洪运．高职院校“三融三进三课堂”文化育人模式探索[J]．山东广播电视大学学报</w:t>
            </w:r>
            <w:r>
              <w:rPr>
                <w:rFonts w:hint="eastAsia" w:asciiTheme="minorEastAsia" w:hAnsiTheme="minorEastAsia" w:cstheme="minorEastAsia"/>
                <w:sz w:val="21"/>
                <w:szCs w:val="21"/>
                <w:lang w:val="en-US" w:eastAsia="zh-CN"/>
              </w:rPr>
              <w:t>，2018(3):50-52.</w:t>
            </w:r>
          </w:p>
          <w:p>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lef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蔡爽、王丽萍．高职院校文化育人体系的建设[J]．</w:t>
            </w:r>
            <w:r>
              <w:rPr>
                <w:rFonts w:hint="eastAsia" w:asciiTheme="minorEastAsia" w:hAnsiTheme="minorEastAsia" w:cstheme="minorEastAsia"/>
                <w:sz w:val="21"/>
                <w:szCs w:val="21"/>
                <w:lang w:val="en-US" w:eastAsia="zh-CN"/>
              </w:rPr>
              <w:t>广东蚕业，2018（7）：31.</w:t>
            </w:r>
          </w:p>
          <w:p>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lef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杨炎梅、刘毓瑾．高职院校实施博雅教育的实践与思考[J]．哈尔滨职业技术学院学报</w:t>
            </w:r>
            <w:r>
              <w:rPr>
                <w:rFonts w:hint="eastAsia" w:asciiTheme="minorEastAsia" w:hAnsiTheme="minorEastAsia" w:cstheme="minorEastAsia"/>
                <w:sz w:val="21"/>
                <w:szCs w:val="21"/>
                <w:lang w:val="en-US" w:eastAsia="zh-CN"/>
              </w:rPr>
              <w:t>，2014（3）：53-54</w:t>
            </w:r>
          </w:p>
          <w:p>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lef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梁国英．以中国传统文化为内核的博雅教育实践与思考[J]．广东教育</w:t>
            </w:r>
            <w:r>
              <w:rPr>
                <w:rFonts w:hint="eastAsia" w:asciiTheme="minorEastAsia" w:hAnsiTheme="minorEastAsia" w:cstheme="minorEastAsia"/>
                <w:sz w:val="21"/>
                <w:szCs w:val="21"/>
                <w:lang w:val="en-US" w:eastAsia="zh-CN"/>
              </w:rPr>
              <w:t>，2015（7）：11-13.</w:t>
            </w:r>
          </w:p>
          <w:p>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lef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孙玉安、闫清忠、王妍．新时代中华优秀传统文化融入高校立德树人教育的内涵与机制研究[J]．沧州师范学院学报</w:t>
            </w:r>
            <w:r>
              <w:rPr>
                <w:rFonts w:hint="eastAsia" w:asciiTheme="minorEastAsia" w:hAnsiTheme="minorEastAsia" w:cstheme="minorEastAsia"/>
                <w:sz w:val="21"/>
                <w:szCs w:val="21"/>
                <w:lang w:val="en-US" w:eastAsia="zh-CN"/>
              </w:rPr>
              <w:t>，2018（9）：123-127.</w:t>
            </w:r>
          </w:p>
          <w:p>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lef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穆宏浪．中华优秀传统文化与立德树人教育目标的融合与实践[J]．开封教育学院学报</w:t>
            </w:r>
            <w:r>
              <w:rPr>
                <w:rFonts w:hint="eastAsia" w:asciiTheme="minorEastAsia" w:hAnsiTheme="minorEastAsia" w:cstheme="minorEastAsia"/>
                <w:sz w:val="21"/>
                <w:szCs w:val="21"/>
                <w:lang w:val="en-US" w:eastAsia="zh-CN"/>
              </w:rPr>
              <w:t>，2018（9）：220-222.</w:t>
            </w:r>
          </w:p>
          <w:p>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lef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石玉秋．论构建以“中国传统文化”为核心的高职学生人文素质教育课程体系[J]．职业教育研究</w:t>
            </w:r>
            <w:r>
              <w:rPr>
                <w:rFonts w:hint="eastAsia" w:asciiTheme="minorEastAsia" w:hAnsiTheme="minorEastAsia" w:cstheme="minorEastAsia"/>
                <w:sz w:val="21"/>
                <w:szCs w:val="21"/>
                <w:lang w:val="en-US" w:eastAsia="zh-CN"/>
              </w:rPr>
              <w:t>，2014（3）：16-19.</w:t>
            </w:r>
          </w:p>
          <w:p>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lef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陈亮、刘树民．网络与手机等新媒体环境下的经典阅读[J]．</w:t>
            </w:r>
            <w:r>
              <w:rPr>
                <w:rFonts w:hint="eastAsia" w:asciiTheme="minorEastAsia" w:hAnsiTheme="minorEastAsia" w:cstheme="minorEastAsia"/>
                <w:sz w:val="21"/>
                <w:szCs w:val="21"/>
                <w:lang w:val="en-US" w:eastAsia="zh-CN"/>
              </w:rPr>
              <w:t>图书馆杂志，2011（11）：43-45.</w:t>
            </w:r>
          </w:p>
          <w:p>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lef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钱海军．全人教育视角下高职专业文化体系构建策略研究[J]．广东技术师范学院学报</w:t>
            </w:r>
            <w:r>
              <w:rPr>
                <w:rFonts w:hint="eastAsia" w:asciiTheme="minorEastAsia" w:hAnsiTheme="minorEastAsia" w:cstheme="minorEastAsia"/>
                <w:sz w:val="21"/>
                <w:szCs w:val="21"/>
                <w:lang w:val="en-US" w:eastAsia="zh-CN"/>
              </w:rPr>
              <w:t>，2018（2）：34-38.</w:t>
            </w:r>
          </w:p>
          <w:p>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lef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杨盛钦．以技载道以文化人——南京铁道职业技术学院“技道”文化的传承与创新研究[J]．</w:t>
            </w:r>
            <w:r>
              <w:rPr>
                <w:rFonts w:hint="eastAsia" w:asciiTheme="minorEastAsia" w:hAnsiTheme="minorEastAsia" w:cstheme="minorEastAsia"/>
                <w:sz w:val="21"/>
                <w:szCs w:val="21"/>
                <w:lang w:val="en-US" w:eastAsia="zh-CN"/>
              </w:rPr>
              <w:t>才智，2017（12）：197-198.</w:t>
            </w:r>
          </w:p>
          <w:p>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lef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张丽</w:t>
            </w:r>
            <w:r>
              <w:rPr>
                <w:rFonts w:hint="eastAsia" w:asciiTheme="minorEastAsia" w:hAnsiTheme="minorEastAsia" w:eastAsiaTheme="minorEastAsia" w:cstheme="minorEastAsia"/>
                <w:sz w:val="21"/>
                <w:szCs w:val="21"/>
                <w:lang w:val="en-US" w:eastAsia="zh-CN"/>
              </w:rPr>
              <w:t>．国际贸易专业文化建设探索[J]．</w:t>
            </w:r>
            <w:r>
              <w:rPr>
                <w:rFonts w:hint="eastAsia" w:asciiTheme="minorEastAsia" w:hAnsiTheme="minorEastAsia" w:cstheme="minorEastAsia"/>
                <w:sz w:val="21"/>
                <w:szCs w:val="21"/>
                <w:lang w:val="en-US" w:eastAsia="zh-CN"/>
              </w:rPr>
              <w:t>时代经贸，2017（11）：38.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7" w:leftChars="8" w:firstLine="396" w:firstLineChars="189"/>
              <w:jc w:val="both"/>
              <w:textAlignment w:val="auto"/>
              <w:outlineLvl w:val="9"/>
              <w:rPr>
                <w:rFonts w:hint="eastAsia" w:asciiTheme="minorEastAsia" w:hAnsiTheme="minorEastAsia" w:eastAsiaTheme="minorEastAsia"/>
                <w:sz w:val="24"/>
              </w:rPr>
            </w:pPr>
            <w:r>
              <w:rPr>
                <w:rFonts w:hint="eastAsia" w:asciiTheme="minorEastAsia" w:hAnsiTheme="minorEastAsia" w:cstheme="minorEastAsia"/>
                <w:sz w:val="21"/>
                <w:szCs w:val="21"/>
                <w:lang w:val="en-US" w:eastAsia="zh-CN"/>
              </w:rPr>
              <w:t>[28] 韦道火</w:t>
            </w:r>
            <w:r>
              <w:rPr>
                <w:rFonts w:hint="eastAsia" w:asciiTheme="minorEastAsia" w:hAnsiTheme="minorEastAsia" w:eastAsiaTheme="minorEastAsia" w:cstheme="minorEastAsia"/>
                <w:sz w:val="21"/>
                <w:szCs w:val="21"/>
                <w:lang w:val="en-US" w:eastAsia="zh-CN"/>
              </w:rPr>
              <w:t>．中职学校利用优秀传统文化培育学生工匠精神的研究[J]．</w:t>
            </w:r>
            <w:r>
              <w:rPr>
                <w:rFonts w:hint="eastAsia" w:asciiTheme="minorEastAsia" w:hAnsiTheme="minorEastAsia" w:cstheme="minorEastAsia"/>
                <w:sz w:val="21"/>
                <w:szCs w:val="21"/>
                <w:lang w:val="en-US" w:eastAsia="zh-CN"/>
              </w:rPr>
              <w:t>教育观察，2018（20）：143-144.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7" w:hRule="atLeast"/>
        </w:trPr>
        <w:tc>
          <w:tcPr>
            <w:tcW w:w="9190" w:type="dxa"/>
            <w:gridSpan w:val="7"/>
            <w:tcBorders>
              <w:left w:val="single" w:color="auto" w:sz="12" w:space="0"/>
              <w:bottom w:val="single" w:color="auto" w:sz="12" w:space="0"/>
              <w:right w:val="single" w:color="auto" w:sz="12" w:space="0"/>
            </w:tcBorders>
          </w:tcPr>
          <w:p>
            <w:pPr>
              <w:spacing w:beforeLines="50"/>
              <w:rPr>
                <w:sz w:val="24"/>
              </w:rPr>
            </w:pPr>
            <w:r>
              <w:rPr>
                <w:sz w:val="24"/>
              </w:rPr>
              <w:t>申报人所在单位意见（高等职业技术学院由科研管理部门填写）：</w:t>
            </w:r>
          </w:p>
          <w:p>
            <w:pPr>
              <w:rPr>
                <w:sz w:val="24"/>
              </w:rPr>
            </w:pPr>
          </w:p>
          <w:p>
            <w:pPr>
              <w:rPr>
                <w:sz w:val="24"/>
              </w:rPr>
            </w:pPr>
          </w:p>
          <w:p>
            <w:pPr>
              <w:rPr>
                <w:sz w:val="24"/>
              </w:rPr>
            </w:pPr>
          </w:p>
          <w:p>
            <w:pPr>
              <w:ind w:firstLine="6120" w:firstLineChars="2550"/>
              <w:rPr>
                <w:sz w:val="24"/>
              </w:rPr>
            </w:pPr>
            <w:r>
              <w:rPr>
                <w:sz w:val="24"/>
              </w:rPr>
              <w:t>盖章</w:t>
            </w:r>
          </w:p>
          <w:p>
            <w:pPr>
              <w:ind w:firstLine="5520" w:firstLineChars="2300"/>
              <w:rPr>
                <w:sz w:val="24"/>
              </w:rPr>
            </w:pPr>
          </w:p>
          <w:p>
            <w:pPr>
              <w:jc w:val="center"/>
              <w:rPr>
                <w:sz w:val="24"/>
              </w:rPr>
            </w:pPr>
            <w:r>
              <w:rPr>
                <w:sz w:val="24"/>
              </w:rPr>
              <w:t xml:space="preserve">                                </w:t>
            </w:r>
            <w:r>
              <w:rPr>
                <w:rFonts w:hint="eastAsia"/>
                <w:sz w:val="24"/>
                <w:lang w:val="en-US" w:eastAsia="zh-CN"/>
              </w:rPr>
              <w:t>2018</w:t>
            </w:r>
            <w:r>
              <w:rPr>
                <w:sz w:val="24"/>
              </w:rPr>
              <w:t>年</w:t>
            </w:r>
            <w:r>
              <w:rPr>
                <w:rFonts w:hint="eastAsia"/>
                <w:sz w:val="24"/>
                <w:lang w:val="en-US" w:eastAsia="zh-CN"/>
              </w:rPr>
              <w:t>11</w:t>
            </w:r>
            <w:r>
              <w:rPr>
                <w:sz w:val="24"/>
              </w:rPr>
              <w:t>月</w:t>
            </w:r>
            <w:r>
              <w:rPr>
                <w:rFonts w:hint="eastAsia"/>
                <w:sz w:val="24"/>
                <w:lang w:val="en-US" w:eastAsia="zh-CN"/>
              </w:rPr>
              <w:t>19</w:t>
            </w:r>
            <w:r>
              <w:rPr>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6" w:hRule="atLeast"/>
        </w:trPr>
        <w:tc>
          <w:tcPr>
            <w:tcW w:w="9190" w:type="dxa"/>
            <w:gridSpan w:val="7"/>
            <w:tcBorders>
              <w:top w:val="single" w:color="auto" w:sz="12" w:space="0"/>
              <w:left w:val="single" w:color="auto" w:sz="12" w:space="0"/>
              <w:right w:val="single" w:color="auto" w:sz="12" w:space="0"/>
            </w:tcBorders>
          </w:tcPr>
          <w:p>
            <w:pPr>
              <w:spacing w:beforeLines="50"/>
              <w:rPr>
                <w:sz w:val="24"/>
              </w:rPr>
            </w:pPr>
            <w:r>
              <w:rPr>
                <w:sz w:val="24"/>
              </w:rPr>
              <w:t>市职业教育教研机构或高等职业技术学院审核意见</w:t>
            </w:r>
          </w:p>
          <w:p>
            <w:pPr>
              <w:rPr>
                <w:sz w:val="24"/>
              </w:rPr>
            </w:pPr>
          </w:p>
          <w:p>
            <w:pPr>
              <w:rPr>
                <w:sz w:val="24"/>
              </w:rPr>
            </w:pPr>
            <w:r>
              <w:rPr>
                <w:sz w:val="24"/>
              </w:rPr>
              <w:t xml:space="preserve"> </w:t>
            </w:r>
          </w:p>
          <w:p>
            <w:pPr>
              <w:jc w:val="center"/>
              <w:rPr>
                <w:sz w:val="24"/>
              </w:rPr>
            </w:pPr>
            <w:r>
              <w:rPr>
                <w:sz w:val="24"/>
              </w:rPr>
              <w:t xml:space="preserve">                                    </w:t>
            </w:r>
          </w:p>
          <w:p>
            <w:pPr>
              <w:jc w:val="center"/>
              <w:rPr>
                <w:sz w:val="24"/>
              </w:rPr>
            </w:pPr>
            <w:r>
              <w:rPr>
                <w:sz w:val="24"/>
              </w:rPr>
              <w:t xml:space="preserve">                                 盖章</w:t>
            </w:r>
          </w:p>
          <w:p>
            <w:pPr>
              <w:jc w:val="center"/>
              <w:rPr>
                <w:sz w:val="24"/>
              </w:rPr>
            </w:pPr>
          </w:p>
          <w:p>
            <w:pPr>
              <w:rPr>
                <w:sz w:val="24"/>
              </w:rPr>
            </w:pPr>
            <w:r>
              <w:rPr>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4" w:hRule="atLeast"/>
        </w:trPr>
        <w:tc>
          <w:tcPr>
            <w:tcW w:w="9190" w:type="dxa"/>
            <w:gridSpan w:val="7"/>
            <w:tcBorders>
              <w:top w:val="single" w:color="auto" w:sz="4" w:space="0"/>
              <w:left w:val="single" w:color="auto" w:sz="12" w:space="0"/>
              <w:right w:val="single" w:color="auto" w:sz="12" w:space="0"/>
            </w:tcBorders>
          </w:tcPr>
          <w:p>
            <w:pPr>
              <w:rPr>
                <w:sz w:val="24"/>
              </w:rPr>
            </w:pPr>
            <w:r>
              <w:rPr>
                <w:sz w:val="24"/>
              </w:rPr>
              <w:t>省专家评审意见：</w:t>
            </w:r>
          </w:p>
          <w:p>
            <w:pPr>
              <w:rPr>
                <w:sz w:val="24"/>
              </w:rPr>
            </w:pPr>
          </w:p>
          <w:p>
            <w:pPr>
              <w:rPr>
                <w:sz w:val="24"/>
              </w:rPr>
            </w:pPr>
            <w:r>
              <w:rPr>
                <w:sz w:val="24"/>
              </w:rPr>
              <w:t>1.建议立项为重点课题（    ）</w:t>
            </w:r>
          </w:p>
          <w:p>
            <w:pPr>
              <w:rPr>
                <w:sz w:val="24"/>
              </w:rPr>
            </w:pPr>
          </w:p>
          <w:p>
            <w:pPr>
              <w:rPr>
                <w:sz w:val="24"/>
              </w:rPr>
            </w:pPr>
            <w:r>
              <w:rPr>
                <w:sz w:val="24"/>
              </w:rPr>
              <w:t>2.建议立项为一般课题（    ）</w:t>
            </w:r>
          </w:p>
          <w:p>
            <w:pPr>
              <w:rPr>
                <w:sz w:val="24"/>
              </w:rPr>
            </w:pPr>
          </w:p>
          <w:p>
            <w:pPr>
              <w:rPr>
                <w:sz w:val="24"/>
              </w:rPr>
            </w:pPr>
            <w:r>
              <w:rPr>
                <w:sz w:val="24"/>
              </w:rPr>
              <w:t>3.建议不予立项      （    ）</w:t>
            </w:r>
          </w:p>
          <w:p>
            <w:pPr>
              <w:rPr>
                <w:sz w:val="24"/>
              </w:rPr>
            </w:pPr>
          </w:p>
          <w:p>
            <w:pPr>
              <w:jc w:val="center"/>
              <w:rPr>
                <w:sz w:val="24"/>
              </w:rPr>
            </w:pPr>
            <w:r>
              <w:rPr>
                <w:sz w:val="24"/>
              </w:rPr>
              <w:t xml:space="preserve">                  专家组组长（签字）：</w:t>
            </w:r>
          </w:p>
          <w:p>
            <w:pPr>
              <w:jc w:val="center"/>
              <w:rPr>
                <w:sz w:val="24"/>
              </w:rPr>
            </w:pPr>
          </w:p>
          <w:p>
            <w:pPr>
              <w:jc w:val="center"/>
              <w:rPr>
                <w:rFonts w:eastAsia="仿宋_GB2312"/>
                <w:sz w:val="24"/>
              </w:rPr>
            </w:pPr>
            <w:r>
              <w:rPr>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8" w:hRule="atLeast"/>
        </w:trPr>
        <w:tc>
          <w:tcPr>
            <w:tcW w:w="9190" w:type="dxa"/>
            <w:gridSpan w:val="7"/>
            <w:tcBorders>
              <w:left w:val="single" w:color="auto" w:sz="12" w:space="0"/>
              <w:bottom w:val="single" w:color="auto" w:sz="12" w:space="0"/>
              <w:right w:val="single" w:color="auto" w:sz="12" w:space="0"/>
            </w:tcBorders>
          </w:tcPr>
          <w:p>
            <w:pPr>
              <w:rPr>
                <w:sz w:val="24"/>
              </w:rPr>
            </w:pPr>
            <w:r>
              <w:rPr>
                <w:sz w:val="24"/>
              </w:rPr>
              <w:t>省职业教育教学改革研究课题管理办公室审定意见：</w:t>
            </w:r>
          </w:p>
          <w:p>
            <w:pPr>
              <w:rPr>
                <w:sz w:val="24"/>
              </w:rPr>
            </w:pPr>
          </w:p>
          <w:p>
            <w:pPr>
              <w:rPr>
                <w:sz w:val="24"/>
              </w:rPr>
            </w:pPr>
          </w:p>
          <w:p>
            <w:pPr>
              <w:ind w:firstLine="5040" w:firstLineChars="2100"/>
              <w:rPr>
                <w:sz w:val="24"/>
              </w:rPr>
            </w:pPr>
          </w:p>
          <w:p>
            <w:pPr>
              <w:ind w:firstLine="5880" w:firstLineChars="2450"/>
              <w:rPr>
                <w:sz w:val="24"/>
              </w:rPr>
            </w:pPr>
            <w:r>
              <w:rPr>
                <w:sz w:val="24"/>
              </w:rPr>
              <w:t>盖章</w:t>
            </w:r>
          </w:p>
          <w:p>
            <w:pPr>
              <w:ind w:left="5250"/>
              <w:jc w:val="center"/>
              <w:rPr>
                <w:sz w:val="24"/>
              </w:rPr>
            </w:pPr>
            <w:r>
              <w:rPr>
                <w:sz w:val="24"/>
              </w:rPr>
              <w:t xml:space="preserve">                            </w:t>
            </w:r>
          </w:p>
          <w:p>
            <w:pPr>
              <w:ind w:left="5250" w:leftChars="2500" w:firstLine="480" w:firstLineChars="200"/>
              <w:rPr>
                <w:sz w:val="24"/>
              </w:rPr>
            </w:pPr>
            <w:r>
              <w:rPr>
                <w:sz w:val="24"/>
              </w:rPr>
              <w:t xml:space="preserve">年   月   </w:t>
            </w:r>
            <w:r>
              <w:rPr>
                <w:sz w:val="28"/>
                <w:szCs w:val="28"/>
              </w:rPr>
              <w:t>日</w:t>
            </w:r>
          </w:p>
        </w:tc>
      </w:tr>
    </w:tbl>
    <w:p>
      <w:pPr>
        <w:spacing w:line="420" w:lineRule="exact"/>
        <w:jc w:val="left"/>
        <w:rPr>
          <w:rFonts w:eastAsia="黑体"/>
          <w:bCs/>
          <w:sz w:val="32"/>
          <w:szCs w:val="32"/>
        </w:rPr>
        <w:sectPr>
          <w:footerReference r:id="rId3" w:type="default"/>
          <w:type w:val="continuous"/>
          <w:pgSz w:w="11906" w:h="16838"/>
          <w:pgMar w:top="2098" w:right="1474" w:bottom="1985" w:left="1588"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7 -</w:t>
    </w:r>
    <w:r>
      <w:rPr>
        <w:rFonts w:ascii="宋体" w:hAnsi="宋体"/>
        <w:sz w:val="28"/>
        <w:szCs w:val="28"/>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652D66"/>
    <w:multiLevelType w:val="singleLevel"/>
    <w:tmpl w:val="9C652D66"/>
    <w:lvl w:ilvl="0" w:tentative="0">
      <w:start w:val="1"/>
      <w:numFmt w:val="decimal"/>
      <w:suff w:val="space"/>
      <w:lvlText w:val="%1."/>
      <w:lvlJc w:val="left"/>
    </w:lvl>
  </w:abstractNum>
  <w:abstractNum w:abstractNumId="1">
    <w:nsid w:val="A9CC05C7"/>
    <w:multiLevelType w:val="singleLevel"/>
    <w:tmpl w:val="A9CC05C7"/>
    <w:lvl w:ilvl="0" w:tentative="0">
      <w:start w:val="2"/>
      <w:numFmt w:val="chineseCounting"/>
      <w:suff w:val="nothing"/>
      <w:lvlText w:val="（%1）"/>
      <w:lvlJc w:val="left"/>
      <w:rPr>
        <w:rFonts w:hint="eastAsia"/>
      </w:rPr>
    </w:lvl>
  </w:abstractNum>
  <w:abstractNum w:abstractNumId="2">
    <w:nsid w:val="C19DB3F5"/>
    <w:multiLevelType w:val="singleLevel"/>
    <w:tmpl w:val="C19DB3F5"/>
    <w:lvl w:ilvl="0" w:tentative="0">
      <w:start w:val="1"/>
      <w:numFmt w:val="decimal"/>
      <w:suff w:val="space"/>
      <w:lvlText w:val="%1."/>
      <w:lvlJc w:val="left"/>
      <w:pPr>
        <w:ind w:left="480" w:firstLine="0"/>
      </w:pPr>
    </w:lvl>
  </w:abstractNum>
  <w:abstractNum w:abstractNumId="3">
    <w:nsid w:val="CAF4CFA7"/>
    <w:multiLevelType w:val="singleLevel"/>
    <w:tmpl w:val="CAF4CFA7"/>
    <w:lvl w:ilvl="0" w:tentative="0">
      <w:start w:val="4"/>
      <w:numFmt w:val="chineseCounting"/>
      <w:suff w:val="nothing"/>
      <w:lvlText w:val="（%1）"/>
      <w:lvlJc w:val="left"/>
      <w:rPr>
        <w:rFonts w:hint="eastAsia"/>
      </w:rPr>
    </w:lvl>
  </w:abstractNum>
  <w:abstractNum w:abstractNumId="4">
    <w:nsid w:val="D29B6AA8"/>
    <w:multiLevelType w:val="singleLevel"/>
    <w:tmpl w:val="D29B6AA8"/>
    <w:lvl w:ilvl="0" w:tentative="0">
      <w:start w:val="1"/>
      <w:numFmt w:val="decimal"/>
      <w:suff w:val="space"/>
      <w:lvlText w:val="[%1]"/>
      <w:lvlJc w:val="left"/>
    </w:lvl>
  </w:abstractNum>
  <w:abstractNum w:abstractNumId="5">
    <w:nsid w:val="D3E2EA55"/>
    <w:multiLevelType w:val="singleLevel"/>
    <w:tmpl w:val="D3E2EA55"/>
    <w:lvl w:ilvl="0" w:tentative="0">
      <w:start w:val="1"/>
      <w:numFmt w:val="bullet"/>
      <w:lvlText w:val=""/>
      <w:lvlJc w:val="left"/>
      <w:pPr>
        <w:ind w:left="420" w:hanging="420"/>
      </w:pPr>
      <w:rPr>
        <w:rFonts w:hint="default" w:ascii="Wingdings" w:hAnsi="Wingdings"/>
      </w:rPr>
    </w:lvl>
  </w:abstractNum>
  <w:abstractNum w:abstractNumId="6">
    <w:nsid w:val="014DDE27"/>
    <w:multiLevelType w:val="singleLevel"/>
    <w:tmpl w:val="014DDE27"/>
    <w:lvl w:ilvl="0" w:tentative="0">
      <w:start w:val="1"/>
      <w:numFmt w:val="decimal"/>
      <w:suff w:val="space"/>
      <w:lvlText w:val="%1."/>
      <w:lvlJc w:val="left"/>
      <w:pPr>
        <w:ind w:left="480" w:leftChars="0" w:firstLine="0" w:firstLineChars="0"/>
      </w:pPr>
    </w:lvl>
  </w:abstractNum>
  <w:abstractNum w:abstractNumId="7">
    <w:nsid w:val="04854969"/>
    <w:multiLevelType w:val="singleLevel"/>
    <w:tmpl w:val="04854969"/>
    <w:lvl w:ilvl="0" w:tentative="0">
      <w:start w:val="1"/>
      <w:numFmt w:val="chineseCounting"/>
      <w:suff w:val="nothing"/>
      <w:lvlText w:val="（%1）"/>
      <w:lvlJc w:val="left"/>
      <w:rPr>
        <w:rFonts w:hint="eastAsia"/>
      </w:rPr>
    </w:lvl>
  </w:abstractNum>
  <w:num w:numId="1">
    <w:abstractNumId w:val="0"/>
  </w:num>
  <w:num w:numId="2">
    <w:abstractNumId w:val="2"/>
  </w:num>
  <w:num w:numId="3">
    <w:abstractNumId w:val="5"/>
  </w:num>
  <w:num w:numId="4">
    <w:abstractNumId w:val="1"/>
  </w:num>
  <w:num w:numId="5">
    <w:abstractNumId w:val="6"/>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59A722A"/>
    <w:rsid w:val="0001341A"/>
    <w:rsid w:val="003613E0"/>
    <w:rsid w:val="003D3061"/>
    <w:rsid w:val="003E2FD9"/>
    <w:rsid w:val="003F02B8"/>
    <w:rsid w:val="004C495B"/>
    <w:rsid w:val="00546CA3"/>
    <w:rsid w:val="00586070"/>
    <w:rsid w:val="007E67F7"/>
    <w:rsid w:val="007F2AAE"/>
    <w:rsid w:val="008115DF"/>
    <w:rsid w:val="0084005D"/>
    <w:rsid w:val="00983085"/>
    <w:rsid w:val="009A5077"/>
    <w:rsid w:val="00A00D60"/>
    <w:rsid w:val="00AE4A2C"/>
    <w:rsid w:val="00B56D2A"/>
    <w:rsid w:val="00B86DFA"/>
    <w:rsid w:val="00BD3365"/>
    <w:rsid w:val="00C116EF"/>
    <w:rsid w:val="00D02F24"/>
    <w:rsid w:val="00D53197"/>
    <w:rsid w:val="00ED487F"/>
    <w:rsid w:val="00FB291E"/>
    <w:rsid w:val="00FF72EE"/>
    <w:rsid w:val="010347C6"/>
    <w:rsid w:val="01050811"/>
    <w:rsid w:val="011E4EA0"/>
    <w:rsid w:val="01F75DF1"/>
    <w:rsid w:val="020F7698"/>
    <w:rsid w:val="0218647A"/>
    <w:rsid w:val="024105F6"/>
    <w:rsid w:val="03937A73"/>
    <w:rsid w:val="03AC07B2"/>
    <w:rsid w:val="040718B4"/>
    <w:rsid w:val="044032D0"/>
    <w:rsid w:val="0530454A"/>
    <w:rsid w:val="059A722A"/>
    <w:rsid w:val="05ED428E"/>
    <w:rsid w:val="062C69FC"/>
    <w:rsid w:val="066E3D63"/>
    <w:rsid w:val="06CD5160"/>
    <w:rsid w:val="06D849E6"/>
    <w:rsid w:val="07B86CDB"/>
    <w:rsid w:val="07BF5C24"/>
    <w:rsid w:val="07C50965"/>
    <w:rsid w:val="07EF011A"/>
    <w:rsid w:val="080D4DB7"/>
    <w:rsid w:val="084B1AF6"/>
    <w:rsid w:val="08E73524"/>
    <w:rsid w:val="094E5919"/>
    <w:rsid w:val="0963287C"/>
    <w:rsid w:val="099968CA"/>
    <w:rsid w:val="0A0E5C65"/>
    <w:rsid w:val="0A33611C"/>
    <w:rsid w:val="0AC347C3"/>
    <w:rsid w:val="0ACC74CF"/>
    <w:rsid w:val="0ADF5AE6"/>
    <w:rsid w:val="0AFD6852"/>
    <w:rsid w:val="0B31255D"/>
    <w:rsid w:val="0B6C506C"/>
    <w:rsid w:val="0BCA1D18"/>
    <w:rsid w:val="0BDA6503"/>
    <w:rsid w:val="0C1D55CE"/>
    <w:rsid w:val="0D643440"/>
    <w:rsid w:val="0DBA4954"/>
    <w:rsid w:val="0DC86AF9"/>
    <w:rsid w:val="0DF16A5F"/>
    <w:rsid w:val="0E7508C2"/>
    <w:rsid w:val="1003413A"/>
    <w:rsid w:val="100A5565"/>
    <w:rsid w:val="10192F38"/>
    <w:rsid w:val="102B328F"/>
    <w:rsid w:val="1053018B"/>
    <w:rsid w:val="10923364"/>
    <w:rsid w:val="10BA2028"/>
    <w:rsid w:val="10C92913"/>
    <w:rsid w:val="111E74DD"/>
    <w:rsid w:val="11AE45A2"/>
    <w:rsid w:val="11BA34FA"/>
    <w:rsid w:val="11D5663C"/>
    <w:rsid w:val="12A47FEC"/>
    <w:rsid w:val="130C0CD9"/>
    <w:rsid w:val="13220DA2"/>
    <w:rsid w:val="13664E6A"/>
    <w:rsid w:val="136B7CD1"/>
    <w:rsid w:val="140716C1"/>
    <w:rsid w:val="14F77F60"/>
    <w:rsid w:val="150C5637"/>
    <w:rsid w:val="15223773"/>
    <w:rsid w:val="156D748F"/>
    <w:rsid w:val="157A4794"/>
    <w:rsid w:val="15E1013C"/>
    <w:rsid w:val="15EB7BA0"/>
    <w:rsid w:val="16B7595E"/>
    <w:rsid w:val="16B76B6F"/>
    <w:rsid w:val="16E04282"/>
    <w:rsid w:val="16FB1CF4"/>
    <w:rsid w:val="17637D2C"/>
    <w:rsid w:val="17F30A91"/>
    <w:rsid w:val="18194BF7"/>
    <w:rsid w:val="189D157E"/>
    <w:rsid w:val="18AB4B4B"/>
    <w:rsid w:val="19775DAA"/>
    <w:rsid w:val="19AB7289"/>
    <w:rsid w:val="1A5B52F0"/>
    <w:rsid w:val="1A611C8A"/>
    <w:rsid w:val="1AF57CC7"/>
    <w:rsid w:val="1B0F0C79"/>
    <w:rsid w:val="1BC10D3C"/>
    <w:rsid w:val="1BF64760"/>
    <w:rsid w:val="1CBA3587"/>
    <w:rsid w:val="1CC62EE7"/>
    <w:rsid w:val="1CCE54DC"/>
    <w:rsid w:val="1CF11169"/>
    <w:rsid w:val="1D104A28"/>
    <w:rsid w:val="1D981EC6"/>
    <w:rsid w:val="1DAE3BCC"/>
    <w:rsid w:val="1DEE1395"/>
    <w:rsid w:val="1E391CDC"/>
    <w:rsid w:val="1EE2719C"/>
    <w:rsid w:val="1F0A194A"/>
    <w:rsid w:val="1F0A413F"/>
    <w:rsid w:val="1F3A7A00"/>
    <w:rsid w:val="20367186"/>
    <w:rsid w:val="203958B0"/>
    <w:rsid w:val="204112BC"/>
    <w:rsid w:val="21005FCA"/>
    <w:rsid w:val="211E68A2"/>
    <w:rsid w:val="2137266D"/>
    <w:rsid w:val="21377DB4"/>
    <w:rsid w:val="21464E13"/>
    <w:rsid w:val="21641A01"/>
    <w:rsid w:val="21A21F61"/>
    <w:rsid w:val="21C46BCE"/>
    <w:rsid w:val="21D42799"/>
    <w:rsid w:val="21EC1F58"/>
    <w:rsid w:val="225E6F73"/>
    <w:rsid w:val="230B24A5"/>
    <w:rsid w:val="234C247B"/>
    <w:rsid w:val="23AC6D23"/>
    <w:rsid w:val="240F0A66"/>
    <w:rsid w:val="25235378"/>
    <w:rsid w:val="254367D0"/>
    <w:rsid w:val="25D12E3B"/>
    <w:rsid w:val="26743681"/>
    <w:rsid w:val="26871CC7"/>
    <w:rsid w:val="27181754"/>
    <w:rsid w:val="27741E08"/>
    <w:rsid w:val="278366F3"/>
    <w:rsid w:val="279B7C39"/>
    <w:rsid w:val="28456C3C"/>
    <w:rsid w:val="286A310B"/>
    <w:rsid w:val="28F02969"/>
    <w:rsid w:val="2AD94ED0"/>
    <w:rsid w:val="2B233997"/>
    <w:rsid w:val="2B341F6F"/>
    <w:rsid w:val="2BA1198E"/>
    <w:rsid w:val="2BE464A9"/>
    <w:rsid w:val="2C0D28A8"/>
    <w:rsid w:val="2C333C9A"/>
    <w:rsid w:val="2CF67D57"/>
    <w:rsid w:val="2DAE4FF9"/>
    <w:rsid w:val="2DB659A4"/>
    <w:rsid w:val="2DE31039"/>
    <w:rsid w:val="2DED7DDB"/>
    <w:rsid w:val="2E3A2F77"/>
    <w:rsid w:val="2F0621CF"/>
    <w:rsid w:val="2F1D4B36"/>
    <w:rsid w:val="2F4064AB"/>
    <w:rsid w:val="2F644910"/>
    <w:rsid w:val="2FD42FA0"/>
    <w:rsid w:val="310A2A67"/>
    <w:rsid w:val="31153D5B"/>
    <w:rsid w:val="312107A2"/>
    <w:rsid w:val="317918FF"/>
    <w:rsid w:val="31A21314"/>
    <w:rsid w:val="31AF6CC7"/>
    <w:rsid w:val="31F56FC1"/>
    <w:rsid w:val="32280F27"/>
    <w:rsid w:val="32405805"/>
    <w:rsid w:val="3249560A"/>
    <w:rsid w:val="326C19E2"/>
    <w:rsid w:val="32EA2A2F"/>
    <w:rsid w:val="330838BD"/>
    <w:rsid w:val="3362080A"/>
    <w:rsid w:val="337B31CF"/>
    <w:rsid w:val="3472139A"/>
    <w:rsid w:val="347A475B"/>
    <w:rsid w:val="34BA4CD2"/>
    <w:rsid w:val="34FD234C"/>
    <w:rsid w:val="34FF36E0"/>
    <w:rsid w:val="3534023A"/>
    <w:rsid w:val="353C38C5"/>
    <w:rsid w:val="35AB0B44"/>
    <w:rsid w:val="35CA4535"/>
    <w:rsid w:val="36030496"/>
    <w:rsid w:val="364053E3"/>
    <w:rsid w:val="377D7175"/>
    <w:rsid w:val="38246E98"/>
    <w:rsid w:val="38665201"/>
    <w:rsid w:val="38DD6855"/>
    <w:rsid w:val="39460214"/>
    <w:rsid w:val="39772526"/>
    <w:rsid w:val="3A037F35"/>
    <w:rsid w:val="3B493D76"/>
    <w:rsid w:val="3B8120FB"/>
    <w:rsid w:val="3BBA44D9"/>
    <w:rsid w:val="3C461C77"/>
    <w:rsid w:val="3C602934"/>
    <w:rsid w:val="3C612038"/>
    <w:rsid w:val="3D306DC7"/>
    <w:rsid w:val="3DA5703D"/>
    <w:rsid w:val="3DB4774F"/>
    <w:rsid w:val="3E131E81"/>
    <w:rsid w:val="3E141D0B"/>
    <w:rsid w:val="3E550BE1"/>
    <w:rsid w:val="3E9E6E89"/>
    <w:rsid w:val="3E9F443A"/>
    <w:rsid w:val="3EDD2044"/>
    <w:rsid w:val="3F5F28E4"/>
    <w:rsid w:val="407C154E"/>
    <w:rsid w:val="40EC033D"/>
    <w:rsid w:val="419044BB"/>
    <w:rsid w:val="42ED2ABF"/>
    <w:rsid w:val="42EF39FA"/>
    <w:rsid w:val="42F921B4"/>
    <w:rsid w:val="43096F07"/>
    <w:rsid w:val="432F5C08"/>
    <w:rsid w:val="438B259B"/>
    <w:rsid w:val="440A0807"/>
    <w:rsid w:val="444A0B22"/>
    <w:rsid w:val="444B5393"/>
    <w:rsid w:val="44560A29"/>
    <w:rsid w:val="44B02CB6"/>
    <w:rsid w:val="44E63818"/>
    <w:rsid w:val="45F625C4"/>
    <w:rsid w:val="4665276B"/>
    <w:rsid w:val="473F2819"/>
    <w:rsid w:val="474F78A6"/>
    <w:rsid w:val="47CE016C"/>
    <w:rsid w:val="47DF4E9F"/>
    <w:rsid w:val="48B04911"/>
    <w:rsid w:val="48C430EA"/>
    <w:rsid w:val="49223E4B"/>
    <w:rsid w:val="493739D5"/>
    <w:rsid w:val="49670927"/>
    <w:rsid w:val="49933B05"/>
    <w:rsid w:val="49B64DC4"/>
    <w:rsid w:val="49F179F0"/>
    <w:rsid w:val="49F817A0"/>
    <w:rsid w:val="49FA0A65"/>
    <w:rsid w:val="4A0D1333"/>
    <w:rsid w:val="4A5F20FD"/>
    <w:rsid w:val="4A9E5E06"/>
    <w:rsid w:val="4ACA112B"/>
    <w:rsid w:val="4B0A12E9"/>
    <w:rsid w:val="4B387CE2"/>
    <w:rsid w:val="4B5E7FD9"/>
    <w:rsid w:val="4B612856"/>
    <w:rsid w:val="4B63766B"/>
    <w:rsid w:val="4C177A32"/>
    <w:rsid w:val="4C1867AE"/>
    <w:rsid w:val="4C3E09F3"/>
    <w:rsid w:val="4C6274FB"/>
    <w:rsid w:val="4C6C04F8"/>
    <w:rsid w:val="4D1126B0"/>
    <w:rsid w:val="4D446221"/>
    <w:rsid w:val="4D501D78"/>
    <w:rsid w:val="4D984B51"/>
    <w:rsid w:val="4DD449BB"/>
    <w:rsid w:val="4EB135AC"/>
    <w:rsid w:val="4F2C27E6"/>
    <w:rsid w:val="4FC83E6C"/>
    <w:rsid w:val="50202915"/>
    <w:rsid w:val="50E339C1"/>
    <w:rsid w:val="518374FE"/>
    <w:rsid w:val="519D0264"/>
    <w:rsid w:val="51EF1910"/>
    <w:rsid w:val="52096CF0"/>
    <w:rsid w:val="521A43D4"/>
    <w:rsid w:val="521B47A9"/>
    <w:rsid w:val="5226770C"/>
    <w:rsid w:val="523A276B"/>
    <w:rsid w:val="527171C0"/>
    <w:rsid w:val="527C2032"/>
    <w:rsid w:val="52B033E7"/>
    <w:rsid w:val="52EC0253"/>
    <w:rsid w:val="53336807"/>
    <w:rsid w:val="53E1449E"/>
    <w:rsid w:val="53F941AF"/>
    <w:rsid w:val="542A29D5"/>
    <w:rsid w:val="54816A62"/>
    <w:rsid w:val="54FD25C8"/>
    <w:rsid w:val="55364F4F"/>
    <w:rsid w:val="55777D16"/>
    <w:rsid w:val="55BC7899"/>
    <w:rsid w:val="55E3360D"/>
    <w:rsid w:val="56793007"/>
    <w:rsid w:val="56F0383B"/>
    <w:rsid w:val="57004F3E"/>
    <w:rsid w:val="573E5CBB"/>
    <w:rsid w:val="57605F2F"/>
    <w:rsid w:val="57907AB9"/>
    <w:rsid w:val="57C346EF"/>
    <w:rsid w:val="58123041"/>
    <w:rsid w:val="58185D29"/>
    <w:rsid w:val="586535E7"/>
    <w:rsid w:val="591930D0"/>
    <w:rsid w:val="59222CA5"/>
    <w:rsid w:val="593E5983"/>
    <w:rsid w:val="594F0508"/>
    <w:rsid w:val="597778D9"/>
    <w:rsid w:val="59E07178"/>
    <w:rsid w:val="5A0441F6"/>
    <w:rsid w:val="5A6E49FB"/>
    <w:rsid w:val="5A7C6E71"/>
    <w:rsid w:val="5AA32EFD"/>
    <w:rsid w:val="5ADE6DBE"/>
    <w:rsid w:val="5B3D75B3"/>
    <w:rsid w:val="5B8C400B"/>
    <w:rsid w:val="5BE577C7"/>
    <w:rsid w:val="5C352EA2"/>
    <w:rsid w:val="5C3F1904"/>
    <w:rsid w:val="5C8B3F7F"/>
    <w:rsid w:val="5CC05300"/>
    <w:rsid w:val="5DC739E7"/>
    <w:rsid w:val="5DE56144"/>
    <w:rsid w:val="5E4D22F2"/>
    <w:rsid w:val="5ED6755F"/>
    <w:rsid w:val="5F3F7F44"/>
    <w:rsid w:val="5F926157"/>
    <w:rsid w:val="5FC011F0"/>
    <w:rsid w:val="600C4C56"/>
    <w:rsid w:val="60C65332"/>
    <w:rsid w:val="60D972FA"/>
    <w:rsid w:val="60E34FB0"/>
    <w:rsid w:val="61113141"/>
    <w:rsid w:val="6156200D"/>
    <w:rsid w:val="618008E7"/>
    <w:rsid w:val="61EE7419"/>
    <w:rsid w:val="620F756C"/>
    <w:rsid w:val="62D43D8D"/>
    <w:rsid w:val="62D9122B"/>
    <w:rsid w:val="63C65061"/>
    <w:rsid w:val="64A97180"/>
    <w:rsid w:val="650B0249"/>
    <w:rsid w:val="657C202F"/>
    <w:rsid w:val="663D7DCA"/>
    <w:rsid w:val="665A5152"/>
    <w:rsid w:val="667A769F"/>
    <w:rsid w:val="66A33D8E"/>
    <w:rsid w:val="672579FB"/>
    <w:rsid w:val="67CB2A82"/>
    <w:rsid w:val="68775CB3"/>
    <w:rsid w:val="68830AAA"/>
    <w:rsid w:val="69290698"/>
    <w:rsid w:val="696E07A4"/>
    <w:rsid w:val="69B20E88"/>
    <w:rsid w:val="6A760EEC"/>
    <w:rsid w:val="6B480752"/>
    <w:rsid w:val="6B6E4263"/>
    <w:rsid w:val="6BD36740"/>
    <w:rsid w:val="6C1733FB"/>
    <w:rsid w:val="6C2625A5"/>
    <w:rsid w:val="6C893652"/>
    <w:rsid w:val="6CBA2411"/>
    <w:rsid w:val="6CD63069"/>
    <w:rsid w:val="6D535020"/>
    <w:rsid w:val="6D6C683D"/>
    <w:rsid w:val="6DFE34B1"/>
    <w:rsid w:val="6E5358CD"/>
    <w:rsid w:val="6E636E9E"/>
    <w:rsid w:val="6E9C1330"/>
    <w:rsid w:val="6ED37D96"/>
    <w:rsid w:val="6FD15F95"/>
    <w:rsid w:val="6FDE5821"/>
    <w:rsid w:val="701D2499"/>
    <w:rsid w:val="70585AC6"/>
    <w:rsid w:val="71B107CD"/>
    <w:rsid w:val="71D77F0A"/>
    <w:rsid w:val="7248734B"/>
    <w:rsid w:val="724F3747"/>
    <w:rsid w:val="72870B16"/>
    <w:rsid w:val="72FF5A18"/>
    <w:rsid w:val="733513BF"/>
    <w:rsid w:val="7342156F"/>
    <w:rsid w:val="73465F39"/>
    <w:rsid w:val="73B62064"/>
    <w:rsid w:val="74A251E3"/>
    <w:rsid w:val="75093B5C"/>
    <w:rsid w:val="755B0664"/>
    <w:rsid w:val="75771028"/>
    <w:rsid w:val="75C85CED"/>
    <w:rsid w:val="75F93F31"/>
    <w:rsid w:val="762347BA"/>
    <w:rsid w:val="763C76E8"/>
    <w:rsid w:val="7641325B"/>
    <w:rsid w:val="76BF5FA5"/>
    <w:rsid w:val="76CA7697"/>
    <w:rsid w:val="779361FE"/>
    <w:rsid w:val="77E521B3"/>
    <w:rsid w:val="781159C5"/>
    <w:rsid w:val="7830386B"/>
    <w:rsid w:val="7842621F"/>
    <w:rsid w:val="7845127C"/>
    <w:rsid w:val="7850425D"/>
    <w:rsid w:val="78504BAA"/>
    <w:rsid w:val="785944AE"/>
    <w:rsid w:val="786C6F8B"/>
    <w:rsid w:val="788662AA"/>
    <w:rsid w:val="788974CC"/>
    <w:rsid w:val="794A789B"/>
    <w:rsid w:val="79BB28F9"/>
    <w:rsid w:val="7A544EE0"/>
    <w:rsid w:val="7A5C283C"/>
    <w:rsid w:val="7B3D7DBA"/>
    <w:rsid w:val="7B460BB3"/>
    <w:rsid w:val="7B892B8A"/>
    <w:rsid w:val="7B8F58D6"/>
    <w:rsid w:val="7C2E2EC0"/>
    <w:rsid w:val="7C470074"/>
    <w:rsid w:val="7C4B159B"/>
    <w:rsid w:val="7CF2013B"/>
    <w:rsid w:val="7D133ADB"/>
    <w:rsid w:val="7D21678C"/>
    <w:rsid w:val="7D4073D9"/>
    <w:rsid w:val="7D956951"/>
    <w:rsid w:val="7DAE78AB"/>
    <w:rsid w:val="7DC65FB7"/>
    <w:rsid w:val="7E1344E3"/>
    <w:rsid w:val="7E1D7684"/>
    <w:rsid w:val="7E224608"/>
    <w:rsid w:val="7E637B3A"/>
    <w:rsid w:val="7E8B4C48"/>
    <w:rsid w:val="7EAE3CD0"/>
    <w:rsid w:val="7EF67A96"/>
    <w:rsid w:val="7F06168F"/>
    <w:rsid w:val="7F266B8A"/>
    <w:rsid w:val="7F3378A0"/>
    <w:rsid w:val="7F964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5">
    <w:name w:val="Hyperlink"/>
    <w:qFormat/>
    <w:uiPriority w:val="0"/>
    <w:rPr>
      <w:color w:val="2C2C2C"/>
      <w:u w:val="none"/>
    </w:rPr>
  </w:style>
  <w:style w:type="character" w:customStyle="1" w:styleId="7">
    <w:name w:val="页眉 Char"/>
    <w:basedOn w:val="4"/>
    <w:link w:val="3"/>
    <w:qFormat/>
    <w:uiPriority w:val="0"/>
    <w:rPr>
      <w:kern w:val="2"/>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10</Pages>
  <Words>706</Words>
  <Characters>4025</Characters>
  <Lines>33</Lines>
  <Paragraphs>9</Paragraphs>
  <TotalTime>34</TotalTime>
  <ScaleCrop>false</ScaleCrop>
  <LinksUpToDate>false</LinksUpToDate>
  <CharactersWithSpaces>4722</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2018-10-10T07:08:00Z</dcterms:created>
  <dc:creator>Administrator</dc:creator>
  <cp:lastModifiedBy>Administrator</cp:lastModifiedBy>
  <cp:lastPrinted>2018-11-19T09:02:18Z</cp:lastPrinted>
  <dcterms:modified xsi:type="dcterms:W3CDTF">2018-11-19T09:05:33Z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