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</w:rPr>
        <w:t>基础部</w:t>
      </w: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b/>
          <w:bCs/>
          <w:sz w:val="48"/>
          <w:szCs w:val="48"/>
        </w:rPr>
        <w:t>月份黑板报评比优秀班级公示</w:t>
      </w:r>
    </w:p>
    <w:p>
      <w:pPr>
        <w:jc w:val="center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jc w:val="center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jc w:val="both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>16课改艺术班</w:t>
      </w: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>17课改艺术班</w:t>
      </w: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>16课改旅游班</w:t>
      </w: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昆山花桥国际商务城中等专业学校基础部</w:t>
      </w:r>
    </w:p>
    <w:p>
      <w:pPr>
        <w:jc w:val="right"/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2018年5月30日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7293A"/>
    <w:rsid w:val="0377293A"/>
    <w:rsid w:val="26262D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2018-05-31T04:10:00Z</dcterms:created>
  <dc:creator>Administrator</dc:creator>
  <cp:lastModifiedBy>Administrator</cp:lastModifiedBy>
  <dcterms:modified xsi:type="dcterms:W3CDTF">2018-06-25T05:58:41Z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