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b/>
          <w:bCs/>
          <w:color w:val="FF0000"/>
          <w:spacing w:val="44"/>
          <w:w w:val="80"/>
          <w:sz w:val="60"/>
          <w:szCs w:val="60"/>
        </w:rPr>
      </w:pPr>
      <w:r>
        <w:rPr>
          <w:rFonts w:hint="eastAsia" w:ascii="宋体" w:hAnsi="宋体"/>
          <w:b/>
          <w:bCs/>
          <w:color w:val="FF0000"/>
          <w:spacing w:val="44"/>
          <w:w w:val="80"/>
          <w:sz w:val="60"/>
          <w:szCs w:val="60"/>
        </w:rPr>
        <w:t>昆山花桥国际商务城中等专业学校</w:t>
      </w:r>
    </w:p>
    <w:p>
      <w:pPr>
        <w:spacing w:line="660" w:lineRule="exact"/>
        <w:jc w:val="center"/>
        <w:rPr>
          <w:rFonts w:hint="eastAsia" w:ascii="宋体" w:hAnsi="宋体"/>
          <w:b/>
          <w:bCs/>
          <w:color w:val="FF0000"/>
          <w:spacing w:val="44"/>
          <w:w w:val="80"/>
          <w:sz w:val="60"/>
          <w:szCs w:val="60"/>
        </w:rPr>
      </w:pPr>
      <w:r>
        <w:rPr>
          <w:rFonts w:hint="eastAsia" w:ascii="宋体" w:hAnsi="宋体"/>
          <w:bCs/>
          <w:kern w:val="0"/>
          <w:sz w:val="32"/>
          <w:szCs w:val="32"/>
        </w:rPr>
        <w:t>商务城中专〔201</w:t>
      </w:r>
      <w:r>
        <w:rPr>
          <w:rFonts w:hint="eastAsia" w:ascii="宋体" w:hAnsi="宋体"/>
          <w:bCs/>
          <w:kern w:val="0"/>
          <w:sz w:val="32"/>
          <w:szCs w:val="32"/>
          <w:lang w:val="en-US" w:eastAsia="zh-CN"/>
        </w:rPr>
        <w:t>8</w:t>
      </w:r>
      <w:r>
        <w:rPr>
          <w:rFonts w:hint="eastAsia" w:ascii="宋体" w:hAnsi="宋体"/>
          <w:bCs/>
          <w:kern w:val="0"/>
          <w:sz w:val="32"/>
          <w:szCs w:val="32"/>
        </w:rPr>
        <w:t>〕</w:t>
      </w:r>
      <w:r>
        <w:rPr>
          <w:rFonts w:hint="eastAsia" w:ascii="宋体" w:hAnsi="宋体"/>
          <w:bCs/>
          <w:kern w:val="0"/>
          <w:sz w:val="32"/>
          <w:szCs w:val="32"/>
          <w:lang w:val="en-US" w:eastAsia="zh-CN"/>
        </w:rPr>
        <w:t>6</w:t>
      </w:r>
      <w:r>
        <w:rPr>
          <w:rFonts w:hint="eastAsia" w:ascii="宋体" w:hAnsi="宋体"/>
          <w:bCs/>
          <w:kern w:val="0"/>
          <w:sz w:val="32"/>
          <w:szCs w:val="32"/>
        </w:rPr>
        <w:t>号</w:t>
      </w:r>
    </w:p>
    <w:p>
      <w:pPr>
        <w:spacing w:line="720" w:lineRule="exact"/>
        <w:jc w:val="center"/>
      </w:pPr>
      <w:r>
        <w:rPr>
          <w:rFonts w:hint="eastAsia"/>
        </w:rPr>
        <w:pict>
          <v:line id="_x0000_s2050" o:spid="_x0000_s2050" o:spt="20" style="position:absolute;left:0pt;flip:y;margin-left:243pt;margin-top:23.55pt;height:0.15pt;width:198pt;z-index:251659264;mso-width-relative:page;mso-height-relative:page;" filled="f" stroked="t" coordsize="21600,21600">
            <v:path arrowok="t"/>
            <v:fill on="f" focussize="0,0"/>
            <v:stroke weight="4.5pt" color="#FF0000"/>
            <v:imagedata o:title=""/>
            <o:lock v:ext="edit" aspectratio="f"/>
          </v:line>
        </w:pict>
      </w:r>
      <w:r>
        <w:rPr>
          <w:rFonts w:ascii="仿宋_GB2312" w:eastAsia="仿宋_GB2312"/>
          <w:bCs/>
          <w:kern w:val="0"/>
          <w:sz w:val="32"/>
          <w:szCs w:val="32"/>
        </w:rPr>
        <w:pict>
          <v:line id="_x0000_s2051" o:spid="_x0000_s2051" o:spt="20" style="position:absolute;left:0pt;margin-left:0pt;margin-top:23.4pt;height:0.05pt;width:197.85pt;z-index:251658240;mso-width-relative:page;mso-height-relative:page;" filled="f" stroked="t" coordsize="21600,21600">
            <v:path arrowok="t"/>
            <v:fill on="f" focussize="0,0"/>
            <v:stroke weight="4.5pt" color="#FF0000"/>
            <v:imagedata o:title=""/>
            <o:lock v:ext="edit" aspectratio="f"/>
          </v:line>
        </w:pict>
      </w:r>
      <w:r>
        <w:rPr>
          <w:rFonts w:hint="eastAsia"/>
          <w:b/>
          <w:bCs/>
          <w:color w:val="FF0000"/>
          <w:w w:val="80"/>
          <w:sz w:val="52"/>
          <w:szCs w:val="52"/>
        </w:rPr>
        <w:t xml:space="preserve">★ </w:t>
      </w:r>
    </w:p>
    <w:p>
      <w:pPr>
        <w:spacing w:line="480" w:lineRule="exact"/>
        <w:jc w:val="center"/>
        <w:rPr>
          <w:rFonts w:ascii="黑体" w:eastAsia="黑体"/>
          <w:b/>
          <w:sz w:val="36"/>
          <w:szCs w:val="36"/>
        </w:rPr>
      </w:pPr>
      <w:r>
        <w:rPr>
          <w:rFonts w:hint="eastAsia" w:ascii="黑体" w:eastAsia="黑体"/>
          <w:b/>
          <w:sz w:val="36"/>
          <w:szCs w:val="36"/>
        </w:rPr>
        <w:t>紧抓重点 提升质量 注重实效 凸显特色</w:t>
      </w:r>
    </w:p>
    <w:p>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asciiTheme="minorEastAsia" w:hAnsiTheme="minorEastAsia" w:eastAsiaTheme="minorEastAsia"/>
          <w:b/>
          <w:sz w:val="30"/>
          <w:szCs w:val="30"/>
        </w:rPr>
      </w:pPr>
      <w:r>
        <w:rPr>
          <w:rFonts w:hint="eastAsia" w:asciiTheme="minorEastAsia" w:hAnsiTheme="minorEastAsia" w:eastAsiaTheme="minorEastAsia"/>
          <w:b/>
          <w:sz w:val="30"/>
          <w:szCs w:val="30"/>
        </w:rPr>
        <w:t>——2017-2018年第一学期学校工作总结</w:t>
      </w:r>
    </w:p>
    <w:p>
      <w:pPr>
        <w:spacing w:line="480" w:lineRule="exact"/>
        <w:ind w:firstLine="568" w:firstLineChars="203"/>
        <w:jc w:val="left"/>
        <w:rPr>
          <w:rFonts w:hint="eastAsia" w:ascii="仿宋" w:hAnsi="仿宋" w:eastAsia="仿宋" w:cs="仿宋"/>
          <w:sz w:val="28"/>
          <w:szCs w:val="28"/>
        </w:rPr>
      </w:pPr>
      <w:r>
        <w:rPr>
          <w:rFonts w:hint="eastAsia" w:ascii="仿宋" w:hAnsi="仿宋" w:eastAsia="仿宋" w:cs="仿宋"/>
          <w:sz w:val="28"/>
          <w:szCs w:val="28"/>
        </w:rPr>
        <w:t>在昆山市教育局和花桥商务城管委会的正确</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"http://www.5ykj.com/Article/"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领导</w:t>
      </w:r>
      <w:r>
        <w:rPr>
          <w:rFonts w:hint="eastAsia" w:ascii="仿宋" w:hAnsi="仿宋" w:eastAsia="仿宋" w:cs="仿宋"/>
          <w:sz w:val="28"/>
          <w:szCs w:val="28"/>
        </w:rPr>
        <w:fldChar w:fldCharType="end"/>
      </w:r>
      <w:r>
        <w:rPr>
          <w:rFonts w:hint="eastAsia" w:ascii="仿宋" w:hAnsi="仿宋" w:eastAsia="仿宋" w:cs="仿宋"/>
          <w:sz w:val="28"/>
          <w:szCs w:val="28"/>
        </w:rPr>
        <w:t>和关心支持下，我校以习近平新时代中国特色社会主义思想为指导，坚持稳中求进工作总基调，坚定不移贯彻新发展理念。我校全体教职工，通过认真学习贯彻落实十九大精神，紧紧围绕“立德树人”教育学生，本着“以人为本，以爱为源”“关注过程、着眼细节、重在落实”的工作</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"http://zw.5ykj.com/"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指导</w:t>
      </w:r>
      <w:r>
        <w:rPr>
          <w:rFonts w:hint="eastAsia" w:ascii="仿宋" w:hAnsi="仿宋" w:eastAsia="仿宋" w:cs="仿宋"/>
          <w:sz w:val="28"/>
          <w:szCs w:val="28"/>
        </w:rPr>
        <w:fldChar w:fldCharType="end"/>
      </w:r>
      <w:r>
        <w:rPr>
          <w:rFonts w:hint="eastAsia" w:ascii="仿宋" w:hAnsi="仿宋" w:eastAsia="仿宋" w:cs="仿宋"/>
          <w:sz w:val="28"/>
          <w:szCs w:val="28"/>
        </w:rPr>
        <w:t>方针，踏实工作、奋发有为，顺利完成年初制定的工作任务，在教育教学工作中取得了较好成绩，现将具体情况总结如下：</w:t>
      </w:r>
    </w:p>
    <w:p>
      <w:pPr>
        <w:pStyle w:val="3"/>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一、确立岗位责任机制，积极创建平安校园</w:t>
      </w:r>
    </w:p>
    <w:p>
      <w:pPr>
        <w:pStyle w:val="8"/>
        <w:shd w:val="clear" w:color="auto" w:fill="FFFFFF"/>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我们深深意识到“校园安全”是学校的生命线，因此我们牢固树立“安全第一”的管理理念，安全无小事，丝毫不懈怠。</w:t>
      </w:r>
    </w:p>
    <w:p>
      <w:pPr>
        <w:spacing w:line="480" w:lineRule="exact"/>
        <w:ind w:firstLine="703" w:firstLineChars="250"/>
        <w:rPr>
          <w:rFonts w:hint="eastAsia" w:ascii="仿宋" w:hAnsi="仿宋" w:eastAsia="仿宋" w:cs="仿宋"/>
          <w:sz w:val="28"/>
          <w:szCs w:val="28"/>
        </w:rPr>
      </w:pPr>
      <w:r>
        <w:rPr>
          <w:rFonts w:hint="eastAsia" w:ascii="仿宋" w:hAnsi="仿宋" w:eastAsia="仿宋" w:cs="仿宋"/>
          <w:b/>
          <w:sz w:val="28"/>
          <w:szCs w:val="28"/>
        </w:rPr>
        <w:t>1.加强领导，统一认识，加大安全管理力度。</w:t>
      </w:r>
      <w:r>
        <w:rPr>
          <w:rFonts w:hint="eastAsia" w:ascii="仿宋" w:hAnsi="仿宋" w:eastAsia="仿宋" w:cs="仿宋"/>
          <w:sz w:val="28"/>
          <w:szCs w:val="28"/>
        </w:rPr>
        <w:t>签订责任书。学期初从校长室到各科室、班主任、任课老师，各部门、个人层层安全责任书，明确各自的职责。完善各项安全规章制度、安全应急预案，定期进行安全检查，将隐患落实到责任人，限期整改。加强教师师德教育，签订师德师风承诺书。下发特殊体质调查表，严防学生意外伤害的发生。</w:t>
      </w:r>
    </w:p>
    <w:p>
      <w:pPr>
        <w:widowControl/>
        <w:spacing w:line="480" w:lineRule="exact"/>
        <w:ind w:firstLine="703" w:firstLineChars="250"/>
        <w:jc w:val="left"/>
        <w:rPr>
          <w:rFonts w:hint="eastAsia" w:ascii="仿宋" w:hAnsi="仿宋" w:eastAsia="仿宋" w:cs="仿宋"/>
          <w:sz w:val="28"/>
          <w:szCs w:val="28"/>
        </w:rPr>
      </w:pPr>
      <w:r>
        <w:rPr>
          <w:rFonts w:hint="eastAsia" w:ascii="仿宋" w:hAnsi="仿宋" w:eastAsia="仿宋" w:cs="仿宋"/>
          <w:b/>
          <w:sz w:val="28"/>
          <w:szCs w:val="28"/>
        </w:rPr>
        <w:t>2.开展形式多样的安全教育活动，不断提高师生的安全意识。</w:t>
      </w:r>
      <w:r>
        <w:rPr>
          <w:rFonts w:hint="eastAsia" w:ascii="仿宋" w:hAnsi="仿宋" w:eastAsia="仿宋" w:cs="仿宋"/>
          <w:sz w:val="28"/>
          <w:szCs w:val="28"/>
        </w:rPr>
        <w:t>坚持开学“安全第一课”，把法治副校长，请到学校指导学校安全工作；组织学生听取由派出所来校作的“禁毒知识讲座”。对全校师生进行安全教育。利用校园广播，板报等多种形式进行安全宣传，开展丰富多彩的教育活动。利用班会、团队活动、安全教育课、德育活动、学科渗透等途径，对学生开展安全预防教育。</w:t>
      </w:r>
    </w:p>
    <w:p>
      <w:pPr>
        <w:widowControl/>
        <w:spacing w:line="480" w:lineRule="exact"/>
        <w:ind w:firstLine="703" w:firstLineChars="250"/>
        <w:jc w:val="left"/>
        <w:rPr>
          <w:rFonts w:hint="eastAsia" w:ascii="仿宋" w:hAnsi="仿宋" w:eastAsia="仿宋" w:cs="仿宋"/>
          <w:sz w:val="28"/>
          <w:szCs w:val="28"/>
        </w:rPr>
      </w:pPr>
      <w:r>
        <w:rPr>
          <w:rFonts w:hint="eastAsia" w:ascii="仿宋" w:hAnsi="仿宋" w:eastAsia="仿宋" w:cs="仿宋"/>
          <w:b/>
          <w:sz w:val="28"/>
          <w:szCs w:val="28"/>
        </w:rPr>
        <w:t>3.定期开展安全隐患排查整改工作，落实到责任人。</w:t>
      </w:r>
      <w:r>
        <w:rPr>
          <w:rFonts w:hint="eastAsia" w:ascii="仿宋" w:hAnsi="仿宋" w:eastAsia="仿宋" w:cs="仿宋"/>
          <w:sz w:val="28"/>
          <w:szCs w:val="28"/>
        </w:rPr>
        <w:t>继续加强安全隐患排查的力度，做到日日查、周周查、月月查的排查查机制。每天安保处有专人进行安全隐患排查，每周安保处组织全校安全隐患大排查，每月在校长室牵头下组织一次全校安全隐患大排查，对查出的安全隐患落实到责任人，能及时整改的立刻整改，不能立刻整改的隐患，限期整改，并对整改的隐患进行复查，确保整改到位。</w:t>
      </w:r>
    </w:p>
    <w:p>
      <w:pPr>
        <w:widowControl/>
        <w:spacing w:line="480" w:lineRule="exact"/>
        <w:ind w:firstLine="703" w:firstLineChars="250"/>
        <w:jc w:val="left"/>
        <w:rPr>
          <w:rFonts w:hint="eastAsia" w:ascii="仿宋" w:hAnsi="仿宋" w:eastAsia="仿宋" w:cs="仿宋"/>
          <w:sz w:val="28"/>
          <w:szCs w:val="28"/>
        </w:rPr>
      </w:pPr>
      <w:r>
        <w:rPr>
          <w:rFonts w:hint="eastAsia" w:ascii="仿宋" w:hAnsi="仿宋" w:eastAsia="仿宋" w:cs="仿宋"/>
          <w:b/>
          <w:sz w:val="28"/>
          <w:szCs w:val="28"/>
        </w:rPr>
        <w:t>4.严格门卫管理制度，确保师生在校安全。</w:t>
      </w:r>
      <w:r>
        <w:rPr>
          <w:rFonts w:hint="eastAsia" w:ascii="仿宋" w:hAnsi="仿宋" w:eastAsia="仿宋" w:cs="仿宋"/>
          <w:sz w:val="28"/>
          <w:szCs w:val="28"/>
        </w:rPr>
        <w:t>坚持值班制度，全面负责维护学校校门口和校园内的治安，无论是正常的工作还是双休日、节假日，值班保安都坚持深入校园各处巡视，使秩序得到巩固和进一步强化。进一步加强学生周一到校、周五离校接送工作，最大限度保障学生安全。</w:t>
      </w:r>
    </w:p>
    <w:p>
      <w:pPr>
        <w:spacing w:line="480" w:lineRule="exact"/>
        <w:ind w:firstLine="703" w:firstLineChars="250"/>
        <w:rPr>
          <w:rFonts w:hint="eastAsia" w:ascii="仿宋" w:hAnsi="仿宋" w:eastAsia="仿宋" w:cs="仿宋"/>
          <w:sz w:val="28"/>
          <w:szCs w:val="28"/>
        </w:rPr>
      </w:pPr>
      <w:r>
        <w:rPr>
          <w:rFonts w:hint="eastAsia" w:ascii="仿宋" w:hAnsi="仿宋" w:eastAsia="仿宋" w:cs="仿宋"/>
          <w:b/>
          <w:sz w:val="28"/>
          <w:szCs w:val="28"/>
        </w:rPr>
        <w:t>5.认真抓好学生宿舍的管理工作，确保住校学生的人身、财产安全。创造健康卫生的休息生活环境。</w:t>
      </w:r>
      <w:r>
        <w:rPr>
          <w:rFonts w:hint="eastAsia" w:ascii="仿宋" w:hAnsi="仿宋" w:eastAsia="仿宋" w:cs="仿宋"/>
          <w:sz w:val="28"/>
          <w:szCs w:val="28"/>
        </w:rPr>
        <w:t>定期召开宿管员，学生会生活服务部宿舍管理工作会议，布置安排相关工作，解决宿舍管理中存在的相关问题；每月评定一次文明宿舍。；每个月进行宿舍安全大检查及大扫除。保持宿舍干净卫生，排除火灾隐患；安排各班级宿舍外围劳动值周；及时处理住校学生中发生违纪事件。发现学生违纪，和班主任一起，找学生谈话，必要时，请家长来校，共同教育学生，及时使学生知错、认错、改错，；充分发挥寝室管理员的作用，坚持24小时值班；坚持每日卫生清扫和学生卫生值日制度。</w:t>
      </w:r>
    </w:p>
    <w:p>
      <w:pPr>
        <w:pStyle w:val="3"/>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二、推行文化活动机制，努力打造德育品牌</w:t>
      </w:r>
    </w:p>
    <w:p>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（一）努力强化常规教育管理，促进学生养成教育 </w:t>
      </w:r>
    </w:p>
    <w:p>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一是</w:t>
      </w:r>
      <w:r>
        <w:rPr>
          <w:rFonts w:hint="eastAsia" w:ascii="仿宋" w:hAnsi="仿宋" w:eastAsia="仿宋" w:cs="仿宋"/>
          <w:sz w:val="28"/>
          <w:szCs w:val="28"/>
        </w:rPr>
        <w:t>遵循“全程管理”、“无缝隙管理”的原则，加强对非教学时段的管理力度，加大对教学区、生活区及公共区域的巡查力度。学工处联合学校行政值班、安保处每天巡视校园，并要求各系部安排专人值班巡查。一个学期以来，校内秩序良好，校风班风明显好转。</w:t>
      </w:r>
      <w:r>
        <w:rPr>
          <w:rFonts w:hint="eastAsia" w:ascii="仿宋" w:hAnsi="仿宋" w:eastAsia="仿宋" w:cs="仿宋"/>
          <w:b/>
          <w:sz w:val="28"/>
          <w:szCs w:val="28"/>
        </w:rPr>
        <w:t>二是</w:t>
      </w:r>
      <w:r>
        <w:rPr>
          <w:rFonts w:hint="eastAsia" w:ascii="仿宋" w:hAnsi="仿宋" w:eastAsia="仿宋" w:cs="仿宋"/>
          <w:sz w:val="28"/>
          <w:szCs w:val="28"/>
        </w:rPr>
        <w:t>充分利用校园宣传栏、国旗下讲话等途径，不断加强学生的仪容仪表、言行举止方面的教育，培养学生养成良好的行为习惯和卫生习惯。通过开展文明班级、文明宿舍等评比活动，促进班级之间相互竞争，相互学习，共同进步。班主任们充分利用班会、晨会和放班等时间对学生进行教育引导，让行为规范的具体要求内化为学生的自觉行动。</w:t>
      </w:r>
    </w:p>
    <w:p>
      <w:pPr>
        <w:spacing w:line="480" w:lineRule="exact"/>
        <w:ind w:firstLine="540" w:firstLineChars="192"/>
        <w:rPr>
          <w:rFonts w:hint="eastAsia" w:ascii="仿宋" w:hAnsi="仿宋" w:eastAsia="仿宋" w:cs="仿宋"/>
          <w:b/>
          <w:sz w:val="28"/>
          <w:szCs w:val="28"/>
        </w:rPr>
      </w:pPr>
      <w:r>
        <w:rPr>
          <w:rFonts w:hint="eastAsia" w:ascii="仿宋" w:hAnsi="仿宋" w:eastAsia="仿宋" w:cs="仿宋"/>
          <w:b/>
          <w:sz w:val="28"/>
          <w:szCs w:val="28"/>
        </w:rPr>
        <w:t>（二）大力加强师资队伍建设，注重工作落到实处</w:t>
      </w:r>
    </w:p>
    <w:p>
      <w:pPr>
        <w:spacing w:line="48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一是加强学习培训，提高学校德育管理水平</w:t>
      </w:r>
      <w:r>
        <w:rPr>
          <w:rFonts w:hint="eastAsia" w:ascii="仿宋" w:hAnsi="仿宋" w:eastAsia="仿宋" w:cs="仿宋"/>
          <w:sz w:val="28"/>
          <w:szCs w:val="28"/>
        </w:rPr>
        <w:t>。本学期，陈昌明副校长，郝加明主任以及各系部德育副主任先后参加了学习贯彻十九大精神暨无锡职业学校文化校园建设现场会、昆山市教育局组织的德育干部家校合作通识培训、昆山市中学德育干部无锡培训班、昆山市新上岗德育干部培训。骨干班主任赵冬娟老师参加了苏州市职业学校首届班主任建设共同体成员培训；阳树铭、郭金辉两位老师参加了苏州市职业学校班主任专业能力培训。通过这一系列的培训，德育干部队伍吸收了德育方面的最新知识和经验，从而不断提高了我校德育管理水平。</w:t>
      </w:r>
      <w:r>
        <w:rPr>
          <w:rFonts w:hint="eastAsia" w:ascii="仿宋" w:hAnsi="仿宋" w:eastAsia="仿宋" w:cs="仿宋"/>
          <w:b/>
          <w:sz w:val="28"/>
          <w:szCs w:val="28"/>
        </w:rPr>
        <w:t>二是认真执行例会制度，加强学生教育管理队伍建设。</w:t>
      </w:r>
      <w:r>
        <w:rPr>
          <w:rFonts w:hint="eastAsia" w:ascii="仿宋" w:hAnsi="仿宋" w:eastAsia="仿宋" w:cs="仿宋"/>
          <w:sz w:val="28"/>
          <w:szCs w:val="28"/>
        </w:rPr>
        <w:t>本学期，每月定期召开学工系部工作例会，在学期初和学期末各召开了一次全校班主任会议，各系部每月组织召开一次系部班主任工作例会。班主任例会的如期召开，为系部及时传达学校各项工作要求提供了沟通渠道，为班主任之间的经验交流提供了重要平台，使得学校的学工工作得到了很好地贯彻执行。班主任也能及时反映班级学生的各种动态、要求与意见，做到了上传下达，沟通顺畅，真正使学生教育管理达到和谐统一，有序发展。</w:t>
      </w:r>
      <w:r>
        <w:rPr>
          <w:rFonts w:hint="eastAsia" w:ascii="仿宋" w:hAnsi="仿宋" w:eastAsia="仿宋" w:cs="仿宋"/>
          <w:b/>
          <w:sz w:val="28"/>
          <w:szCs w:val="28"/>
        </w:rPr>
        <w:t>三是班主任师徒结对，实施“青蓝工程”</w:t>
      </w:r>
      <w:r>
        <w:rPr>
          <w:rFonts w:hint="eastAsia" w:ascii="仿宋" w:hAnsi="仿宋" w:eastAsia="仿宋" w:cs="仿宋"/>
          <w:sz w:val="28"/>
          <w:szCs w:val="28"/>
        </w:rPr>
        <w:t>为促进青年教师的</w:t>
      </w:r>
      <w:r>
        <w:rPr>
          <w:rFonts w:hint="eastAsia" w:ascii="仿宋" w:hAnsi="仿宋" w:eastAsia="仿宋" w:cs="仿宋"/>
          <w:color w:val="000000"/>
          <w:sz w:val="28"/>
          <w:szCs w:val="28"/>
        </w:rPr>
        <w:t>迅速成长</w:t>
      </w:r>
      <w:r>
        <w:rPr>
          <w:rFonts w:hint="eastAsia" w:ascii="仿宋" w:hAnsi="仿宋" w:eastAsia="仿宋" w:cs="仿宋"/>
          <w:sz w:val="28"/>
          <w:szCs w:val="28"/>
        </w:rPr>
        <w:t>，发挥优秀骨干教师的</w:t>
      </w:r>
      <w:r>
        <w:rPr>
          <w:rFonts w:hint="eastAsia" w:ascii="仿宋" w:hAnsi="仿宋" w:eastAsia="仿宋" w:cs="仿宋"/>
          <w:color w:val="000000"/>
          <w:sz w:val="28"/>
          <w:szCs w:val="28"/>
        </w:rPr>
        <w:t>传、帮、带作用</w:t>
      </w:r>
      <w:r>
        <w:rPr>
          <w:rFonts w:hint="eastAsia" w:ascii="仿宋" w:hAnsi="仿宋" w:eastAsia="仿宋" w:cs="仿宋"/>
          <w:sz w:val="28"/>
          <w:szCs w:val="28"/>
        </w:rPr>
        <w:t>，构建一支在教育教学方面可持续发展的师资队伍，启动了青蓝工程，给渴望成为优秀班主任的年轻教师和乐于帮教和奉献的经验丰富的班主任们结对，使年轻班主任尽快熟悉掌握业务，稳定壮大班主任队伍。</w:t>
      </w:r>
      <w:r>
        <w:rPr>
          <w:rFonts w:hint="eastAsia" w:ascii="仿宋" w:hAnsi="仿宋" w:eastAsia="仿宋" w:cs="仿宋"/>
          <w:b/>
          <w:sz w:val="28"/>
          <w:szCs w:val="28"/>
        </w:rPr>
        <w:t>四是及时修订考核制度，对班主任工作进行综合考评</w:t>
      </w:r>
      <w:r>
        <w:rPr>
          <w:rFonts w:hint="eastAsia" w:ascii="仿宋" w:hAnsi="仿宋" w:eastAsia="仿宋" w:cs="仿宋"/>
          <w:sz w:val="28"/>
          <w:szCs w:val="28"/>
        </w:rPr>
        <w:t>。各系部负责对班主任的工作做量化管理考核，学期结束根据《班主任考核方案》从多方面对班主任方方面面的工作予以绩效考核，成为评优评先的最大依据。从而对班主任工作起到了很好的督促和推动作用。</w:t>
      </w:r>
    </w:p>
    <w:p>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（三）推进学生会和社团工作，提高自我管理能力</w:t>
      </w:r>
    </w:p>
    <w:p>
      <w:pPr>
        <w:spacing w:line="48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首先，</w:t>
      </w:r>
      <w:r>
        <w:rPr>
          <w:rFonts w:hint="eastAsia" w:ascii="仿宋" w:hAnsi="仿宋" w:eastAsia="仿宋" w:cs="仿宋"/>
          <w:sz w:val="28"/>
          <w:szCs w:val="28"/>
        </w:rPr>
        <w:t>本学期实行系部管理后，学生会也分为了校学生会和系部学生会，校学生会从系部学生会择优进行选拔。各系部自主管理系部学生会，并根据自身情况进行了改革和创新。经贸系和综合部学生会招新工作顺利完成，并分别举行了学生干部共同体成立大会和学生会成立大会。各系部定期召开学生会部长会议和全体学生会干部会议，以会代培，让全体学生会干部在工作中成长。工作开展中坚持学生会干部对班级常规的检查制度，坚持以学生会为班级的服务主要推动力，尽最大限度发挥学生会参与学生管理的作用，负责每日卫生、纪律、学生佩戴校园卡等情况的督察，并做好每周评比工作。</w:t>
      </w:r>
      <w:r>
        <w:rPr>
          <w:rFonts w:hint="eastAsia" w:ascii="仿宋" w:hAnsi="仿宋" w:eastAsia="仿宋" w:cs="仿宋"/>
          <w:b/>
          <w:sz w:val="28"/>
          <w:szCs w:val="28"/>
        </w:rPr>
        <w:t>其次，</w:t>
      </w:r>
      <w:r>
        <w:rPr>
          <w:rFonts w:hint="eastAsia" w:ascii="仿宋" w:hAnsi="仿宋" w:eastAsia="仿宋" w:cs="仿宋"/>
          <w:sz w:val="28"/>
          <w:szCs w:val="28"/>
        </w:rPr>
        <w:t>本学期社团招新活动异常火爆，吸收了一大批新学生加入到社团中来。平时社团训练活动皆能有规律、有效率地开展。学期末召开了社团年度表彰会议，表彰了10名优秀社员、10名优秀社长、3名优秀社团指导教师及3个优秀社团。舞蹈社的节目《魅力青春》荣获了2017年苏州市中职学校文艺汇演二等奖。学校街舞社、吉他社以及舞蹈社编排的节目在元旦文艺汇演中受到了师生们的一致好评。</w:t>
      </w:r>
    </w:p>
    <w:p>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（四）加大对贫困生资助力度，爱心助学成效显著</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今年，我校深入开展对贫困学生困难状况深入细致的调查、考核工作，建立贫困学生档案（电子档案和纸质档案）。做好了学生资助工作基础材料规范化工作，学生申请书、家庭经济情况调查表、家庭经济困难证明、公示材料等填写规范，分类归档。对助学金的发放，严格按照学校制度办事，经过申请、评选、公示、审核确定等几个阶段，确保有限的资金发放到最需要的贫困学生手中。2017年，我校共有88名学生享受到了中等职业学校国家助学金，共计193600元；2名学生享受到党员助学金，共2000元。</w:t>
      </w:r>
    </w:p>
    <w:p>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（五）积极开展家校共建工作，推进家校合作深化</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学期学工处大力推进家校共建工作，建立了班级、系部、学校三级家长委员会，并于11月中旬隆重举行了2017年学校家长委员会成立大会。三级家委会的成立，增强了我校教育教学工作的透明度，促进了学校与家长之间的沟通与交流。各系部分别召开了家长会，12月中旬我校成功举办了“走进校园 携手教育 走近孩子 倾听心声”的家校共建校园亲子拓展活动，共有四十多个家庭参加了此次活动。通过此次活动促进了父母和子女之间的相互理解，增进了父母和子女之间的相互沟通，加深了父母与子女之间的感情，为家校携手、共同教育孩子增添了又一成功范例。</w:t>
      </w:r>
    </w:p>
    <w:p>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（六）树典型立标杆鼓励先进，激励师生争先创优</w:t>
      </w:r>
    </w:p>
    <w:p>
      <w:pPr>
        <w:spacing w:line="4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本学期通过表彰激励学生，提升学生的成就感、自豪感、荣誉感。通过学生自身在某个方面的突出成绩带动全体学生争先创优，形成良好学校氛围。同时，学校给班主任提供了展现自我才能的舞台，使班主任发光发亮。2017年，我校赵冬娟老师荣获昆山市“最美班主任”称号；阳树铭老师在2017年苏州市职业学校班主任基本功竞赛中获主题班会设计三等奖；郭金辉老师在2017年苏州市职业学校班主任基本功竞赛中获个人全能奖三等奖；阳树铭、郭金辉、王燕红、陆奕、乔梦婷团队在2017年苏州市职业学校班主任基本功竞赛中获团体三等奖；由16中高金融班毕永利同学书写，金轶超老师朗读的家书作品获苏州市</w:t>
      </w:r>
      <w:r>
        <w:rPr>
          <w:rFonts w:hint="eastAsia" w:ascii="仿宋" w:hAnsi="仿宋" w:eastAsia="仿宋" w:cs="仿宋"/>
          <w:spacing w:val="-4"/>
          <w:sz w:val="28"/>
          <w:szCs w:val="28"/>
        </w:rPr>
        <w:t>“我的一封家书”朗读音频优秀奖</w:t>
      </w:r>
      <w:r>
        <w:rPr>
          <w:rFonts w:hint="eastAsia" w:ascii="仿宋" w:hAnsi="仿宋" w:eastAsia="仿宋" w:cs="仿宋"/>
          <w:sz w:val="28"/>
          <w:szCs w:val="28"/>
        </w:rPr>
        <w:t>；黄天伦、戎诗雨同学被评为昆山市遵纪守法好学生。本学期全校发展43名学生成为共青团员，陈宇同学被评为2017年鹿城小青团荣誉称号。全校16件作品选送到苏州参评第九届江苏省文明风采竞赛，其中13件作品被推荐入围省级复评。学校红十字会被评为2017年度昆山市红十字工作先进学校。</w:t>
      </w:r>
    </w:p>
    <w:p>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（七）举办各类德育实践活动，打造德育特色品牌</w:t>
      </w:r>
      <w:r>
        <w:rPr>
          <w:rFonts w:hint="eastAsia" w:ascii="仿宋" w:hAnsi="仿宋" w:eastAsia="仿宋" w:cs="仿宋"/>
          <w:sz w:val="28"/>
          <w:szCs w:val="28"/>
        </w:rPr>
        <w:t>。</w:t>
      </w:r>
    </w:p>
    <w:p>
      <w:pPr>
        <w:spacing w:line="48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一是</w:t>
      </w:r>
      <w:r>
        <w:rPr>
          <w:rFonts w:hint="eastAsia" w:ascii="仿宋" w:hAnsi="仿宋" w:eastAsia="仿宋" w:cs="仿宋"/>
          <w:sz w:val="28"/>
          <w:szCs w:val="28"/>
        </w:rPr>
        <w:t>每周一坚持规范的升旗仪式，全校师生瞻仰飘扬的国旗，肃然起敬，国旗下教师的讲话，让每一位师生备受教育。</w:t>
      </w:r>
      <w:r>
        <w:rPr>
          <w:rFonts w:hint="eastAsia" w:ascii="仿宋" w:hAnsi="仿宋" w:eastAsia="仿宋" w:cs="仿宋"/>
          <w:b/>
          <w:sz w:val="28"/>
          <w:szCs w:val="28"/>
        </w:rPr>
        <w:t>二是</w:t>
      </w:r>
      <w:r>
        <w:rPr>
          <w:rFonts w:hint="eastAsia" w:ascii="仿宋" w:hAnsi="仿宋" w:eastAsia="仿宋" w:cs="仿宋"/>
          <w:sz w:val="28"/>
          <w:szCs w:val="28"/>
        </w:rPr>
        <w:t>加强阵地建设，利用国旗下讲话、宣传栏、黑板报等形式加强对学生的思想教育，引导学生养成良好的习惯。</w:t>
      </w:r>
      <w:r>
        <w:rPr>
          <w:rFonts w:hint="eastAsia" w:ascii="仿宋" w:hAnsi="仿宋" w:eastAsia="仿宋" w:cs="仿宋"/>
          <w:b/>
          <w:sz w:val="28"/>
          <w:szCs w:val="28"/>
        </w:rPr>
        <w:t>三是</w:t>
      </w:r>
      <w:r>
        <w:rPr>
          <w:rFonts w:hint="eastAsia" w:ascii="仿宋" w:hAnsi="仿宋" w:eastAsia="仿宋" w:cs="仿宋"/>
          <w:sz w:val="28"/>
          <w:szCs w:val="28"/>
        </w:rPr>
        <w:t xml:space="preserve">坚持跑操活动，通过“周展示”“月月评”等方式让学生们通过跑操活动增强集体主义荣誉感，培养学生吃苦耐劳的精神。 </w:t>
      </w:r>
      <w:r>
        <w:rPr>
          <w:rFonts w:hint="eastAsia" w:ascii="仿宋" w:hAnsi="仿宋" w:eastAsia="仿宋" w:cs="仿宋"/>
          <w:b/>
          <w:sz w:val="28"/>
          <w:szCs w:val="28"/>
        </w:rPr>
        <w:t>四是</w:t>
      </w:r>
      <w:r>
        <w:rPr>
          <w:rFonts w:hint="eastAsia" w:ascii="仿宋" w:hAnsi="仿宋" w:eastAsia="仿宋" w:cs="仿宋"/>
          <w:sz w:val="28"/>
          <w:szCs w:val="28"/>
        </w:rPr>
        <w:t>本学期着重打造“书香校园”活动，开展了规范汉字书写比赛、读书征文活动、汉字听写大赛等一系列活动。让学生在丰富多彩的书海中，扩大知识源，亲近母语，以读促写，以写促读，读写并进。</w:t>
      </w:r>
      <w:r>
        <w:rPr>
          <w:rFonts w:hint="eastAsia" w:ascii="仿宋" w:hAnsi="仿宋" w:eastAsia="仿宋" w:cs="仿宋"/>
          <w:b/>
          <w:sz w:val="28"/>
          <w:szCs w:val="28"/>
        </w:rPr>
        <w:t>五是</w:t>
      </w:r>
      <w:r>
        <w:rPr>
          <w:rFonts w:hint="eastAsia" w:ascii="仿宋" w:hAnsi="仿宋" w:eastAsia="仿宋" w:cs="仿宋"/>
          <w:sz w:val="28"/>
          <w:szCs w:val="28"/>
        </w:rPr>
        <w:t>打造精品主题教育月活动，通过开展活动来教育学生，让学生在德育活动中成长。</w:t>
      </w:r>
    </w:p>
    <w:p>
      <w:pPr>
        <w:spacing w:line="48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（八）依托“孔子学堂”建设校园文化，弘扬国学传统文化。</w:t>
      </w:r>
      <w:r>
        <w:rPr>
          <w:rFonts w:hint="eastAsia" w:ascii="仿宋" w:hAnsi="仿宋" w:eastAsia="仿宋" w:cs="仿宋"/>
          <w:sz w:val="28"/>
          <w:szCs w:val="28"/>
        </w:rPr>
        <w:t>依托学校的“孔子学堂”、“青年之声国学教育示范基地”，以课题为抓手，以弘扬国学传统文化为宗旨，助力校园文化建设，打造德育品牌。9月28日，学校联合昆山市图书馆、昆山电视台举行了“祭孔”活动，邀请了昆山市作家协会会员李金海开设了《穿越历史看孔子》的专题讲座； 10月，在江苏省首届中小学教师中华经典诵写讲能力展示比赛中，我校社团辅导教师金轶超荣获一等奖；10.19，联合花桥图书馆开展了“爱心捐书，传递希望”公益活动，师生共捐出559本书，送给了昆山援疆对口学校——新疆克孜勒苏柯尔克孜自治州阿图什市育才学校的孩子们；11月6日，组织8名学生参加苏州市“普通话、昆山方言、英语口语”比赛，荣获职校组一等奖，顾申霞、曾艳、张慧玲老师获得“优秀指导教师”称号。</w:t>
      </w:r>
    </w:p>
    <w:p>
      <w:pPr>
        <w:pStyle w:val="8"/>
        <w:shd w:val="clear" w:color="auto" w:fill="FFFFFF"/>
        <w:spacing w:before="0" w:beforeAutospacing="0" w:after="0" w:afterAutospacing="0" w:line="480" w:lineRule="exact"/>
        <w:ind w:firstLine="420"/>
        <w:rPr>
          <w:rFonts w:hint="eastAsia" w:ascii="仿宋" w:hAnsi="仿宋" w:eastAsia="仿宋" w:cs="仿宋"/>
          <w:b/>
          <w:sz w:val="28"/>
          <w:szCs w:val="28"/>
        </w:rPr>
      </w:pPr>
      <w:r>
        <w:rPr>
          <w:rFonts w:hint="eastAsia" w:ascii="仿宋" w:hAnsi="仿宋" w:eastAsia="仿宋" w:cs="仿宋"/>
          <w:b/>
          <w:sz w:val="28"/>
          <w:szCs w:val="28"/>
        </w:rPr>
        <w:t>三、加强教学管理机制，不断规范办学行为</w:t>
      </w:r>
    </w:p>
    <w:p>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（一）教学管理精细化，提升教育教学水平</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1.教学常规有落实。</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rPr>
        <w:t>为进一步提高课堂教学质量，对照省教育厅下发的《江苏省职业学校三项管理规范》文件要求，学校加强了教学“六认真”检查。本学期由教管处牵头、督导处配合、各系部和教研组负责，共开展了期中、期末两次大规模的教学“六认真”检查，</w:t>
      </w:r>
      <w:r>
        <w:rPr>
          <w:rFonts w:hint="eastAsia" w:ascii="仿宋" w:hAnsi="仿宋" w:eastAsia="仿宋" w:cs="仿宋"/>
          <w:sz w:val="28"/>
          <w:szCs w:val="28"/>
        </w:rPr>
        <w:t>每次检查结束后及时对检查情况进行总结。另外，结合各次调研活动，由昆山市教研室和外校中心组成员多次进行分学科、分年级的小规模教学“六认真”检查。同时教管处加强了对教师教学情况的检查和督促，在教案、作业检查中点面结合，重在平时抽查，大部分老师备课，批改作业认真，细致，记录较为全面。</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2.学业水平有提高</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学期为有效提高学业水平测试成绩，教管处定期召开期中、期末考试质量分析会议，协调系部组织任课教师进行试卷分析和成绩分析，为质量提升做好保障。2017年11月组织2015级629名学生参加了江苏省学业水平测试，全校各科成绩合格率均在90%以上，语文单科合格率96%，德育单科合格率97%。其中，七个班级所有科目的合格率均为100%。本学期组织2016级、2017级1200多名学生参加了苏州市统一测试工作，单科合格率基本处于苏州市中游水平。</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3.教学比赛有成果。</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rPr>
        <w:t>本学期制定了《2017年昆山花桥国际商务城中等专业学校青年教师教学能力大比武实施方案》，26名青年教师报名参加校内选拔。在昆山市比赛中，我校参加了七个组别的比赛，获得一等奖两个，二等奖三个（其中英语组未设一等奖），三等奖四个，成绩斐然，取得历史性突破。</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4.单招教学有提升</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近年来，我校在教育局、开发区领导的关怀下，在全体师生的共同努力下，在学校的精细化管理下，单招教学深耕细作，取得优异成绩。在本学期的期中、期末考试以及高三年级的一模二模考试中，各专业成绩均位于苏州市前列。</w:t>
      </w:r>
    </w:p>
    <w:p>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（二）深化课程改革，提升专业建设水平</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1.课程改革实施稳步推进。根据中职教育规律和特点科学设计、统筹规划人才培养方案，本学期教管处组织综合部和经贸系进行各个专业的人才培养方案的修改与完善。</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2.积极组织筹建经贸类专业群。本学期教管处以我校一批苏州市精品课程为契机，以点带面，在学校总体教改思路指导下,积极与系部沟通协作，为我校下一步专业群建设作好前期工作。</w:t>
      </w:r>
    </w:p>
    <w:p>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（三）加强骨干教师培养、提升教师专业素养</w:t>
      </w:r>
    </w:p>
    <w:p>
      <w:pPr>
        <w:widowControl/>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以提高教师队伍整体素质，着力培养中青年骨干教师、双师型人才为重点，增强“教学质量是学校生命”的思想意识，从而培养出更多的德才兼备的优质师资。1.</w:t>
      </w:r>
      <w:r>
        <w:rPr>
          <w:rFonts w:hint="eastAsia" w:ascii="仿宋" w:hAnsi="仿宋" w:eastAsia="仿宋" w:cs="仿宋"/>
          <w:b/>
          <w:bCs/>
          <w:color w:val="000000"/>
          <w:sz w:val="28"/>
          <w:szCs w:val="28"/>
        </w:rPr>
        <w:t>持续开展青蓝工程师徒结对工作。</w:t>
      </w:r>
      <w:r>
        <w:rPr>
          <w:rFonts w:hint="eastAsia" w:ascii="仿宋" w:hAnsi="仿宋" w:eastAsia="仿宋" w:cs="仿宋"/>
          <w:color w:val="000000"/>
          <w:sz w:val="28"/>
          <w:szCs w:val="28"/>
        </w:rPr>
        <w:t>精心选派优秀教师对3位新老师进行专人教学指导，帮助新教师更快的适应新环境，提高教学能力。本学期3位新老师在师傅的指导下均开设了校级亮相课，并在校内取得良好反响。2.</w:t>
      </w:r>
      <w:r>
        <w:rPr>
          <w:rFonts w:hint="eastAsia" w:ascii="仿宋" w:hAnsi="仿宋" w:eastAsia="仿宋" w:cs="仿宋"/>
          <w:b/>
          <w:bCs/>
          <w:color w:val="000000"/>
          <w:sz w:val="28"/>
          <w:szCs w:val="28"/>
        </w:rPr>
        <w:t>以赛促教，动员教师投身教学比赛。</w:t>
      </w:r>
      <w:r>
        <w:rPr>
          <w:rFonts w:hint="eastAsia" w:ascii="仿宋" w:hAnsi="仿宋" w:eastAsia="仿宋" w:cs="仿宋"/>
          <w:color w:val="000000"/>
          <w:sz w:val="28"/>
          <w:szCs w:val="28"/>
        </w:rPr>
        <w:t>本学期积极组织青年教师参与昆山市教学比赛，组织部分老师赴一中专参加教学大赛培训讲座，并提早进行工作部署，确定报名人员，提早准备，为下个学期的教学大赛做准备。</w:t>
      </w:r>
      <w:r>
        <w:rPr>
          <w:rFonts w:hint="eastAsia" w:ascii="仿宋" w:hAnsi="仿宋" w:eastAsia="仿宋" w:cs="仿宋"/>
          <w:b/>
          <w:bCs/>
          <w:color w:val="000000"/>
          <w:sz w:val="28"/>
          <w:szCs w:val="28"/>
        </w:rPr>
        <w:t>3.扎实推进，各级教研活动广泛参与。</w:t>
      </w:r>
      <w:r>
        <w:rPr>
          <w:rFonts w:hint="eastAsia" w:ascii="仿宋" w:hAnsi="仿宋" w:eastAsia="仿宋" w:cs="仿宋"/>
          <w:color w:val="000000"/>
          <w:sz w:val="28"/>
          <w:szCs w:val="28"/>
        </w:rPr>
        <w:t>积极开展“五课教研”活动，共有2人次开设了省级中心组公开课，3人次开设了苏州市级公开课，10余人次开设了昆山市级公开课。此外，本学期教管处将校级公开课作为常规活动进行有序开展，一学期总共30余名老师开设了校级公开课，听评课近200人次，在校内形成了良好氛围。积极组织老师参与各项调研听课活动，本学期累计组织近十次外出听课学习。</w:t>
      </w:r>
    </w:p>
    <w:p>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（四）推进二级管理，提升教学管理合力。</w:t>
      </w:r>
    </w:p>
    <w:p>
      <w:pPr>
        <w:widowControl/>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本学期我校实行二级管理，教管处将“指导、服务、监督”的六字方针贯穿在工作中，与系部积极沟通配合，合力将我校教学管理推向新高度。</w:t>
      </w:r>
    </w:p>
    <w:p>
      <w:pPr>
        <w:widowControl/>
        <w:spacing w:line="480" w:lineRule="exact"/>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1.相关制度及时出台，教学指导有方向。</w:t>
      </w:r>
      <w:r>
        <w:rPr>
          <w:rFonts w:hint="eastAsia" w:ascii="仿宋" w:hAnsi="仿宋" w:eastAsia="仿宋" w:cs="仿宋"/>
          <w:color w:val="000000"/>
          <w:sz w:val="28"/>
          <w:szCs w:val="28"/>
        </w:rPr>
        <w:t>本学期教管处根据分系部后的实际情况，先后出台了《日常教学巡查制度》、《调、代、停课的暂行规定》、《新生学籍管理规定》、《学籍卡管理暂行规定》、《课务课表安排原则和注意事项》等相关规定，并在学期开始前制定好《2017-2018学年度第一学期工作计划》，有效指导系部开展教学工作。</w:t>
      </w:r>
    </w:p>
    <w:p>
      <w:pPr>
        <w:widowControl/>
        <w:tabs>
          <w:tab w:val="left" w:pos="312"/>
        </w:tabs>
        <w:spacing w:line="480" w:lineRule="exact"/>
        <w:jc w:val="left"/>
        <w:rPr>
          <w:rFonts w:hint="eastAsia" w:ascii="仿宋" w:hAnsi="仿宋" w:eastAsia="仿宋" w:cs="仿宋"/>
          <w:color w:val="000000" w:themeColor="text1"/>
          <w:sz w:val="28"/>
          <w:szCs w:val="28"/>
        </w:rPr>
      </w:pPr>
      <w:r>
        <w:rPr>
          <w:rFonts w:hint="eastAsia" w:ascii="仿宋" w:hAnsi="仿宋" w:eastAsia="仿宋" w:cs="仿宋"/>
          <w:b/>
          <w:bCs/>
          <w:color w:val="000000"/>
          <w:sz w:val="28"/>
          <w:szCs w:val="28"/>
        </w:rPr>
        <w:t>2.条线会议常态开展，教学协调有抓手。</w:t>
      </w:r>
      <w:r>
        <w:rPr>
          <w:rFonts w:hint="eastAsia" w:ascii="仿宋" w:hAnsi="仿宋" w:eastAsia="仿宋" w:cs="仿宋"/>
          <w:color w:val="000000"/>
          <w:sz w:val="28"/>
          <w:szCs w:val="28"/>
        </w:rPr>
        <w:t>2017年秋季学期根据教学计划需要完成对56个班级的排课工作，任务量大，教管处努力克服不利因素，在校领导的指导下，在系部的支持下，按时保质完成课程安排，保证了全校的正常教学秩序。为了保障教学工作有序开展，本学期自8月底以来，每2周召开一次教务条线会议，从教务、考务、课务等多个方面进行指导，内容涉及教务软件的使用指导、课务安排的原则和注意事项、省学测后的课务调整等多方面。通过常态化的教务条线会议，使得各项教学工作在各系部得到了有序开展和稳步推进。</w:t>
      </w:r>
    </w:p>
    <w:p>
      <w:pPr>
        <w:spacing w:line="480" w:lineRule="exact"/>
        <w:rPr>
          <w:rFonts w:hint="eastAsia" w:ascii="仿宋" w:hAnsi="仿宋" w:eastAsia="仿宋" w:cs="仿宋"/>
          <w:sz w:val="28"/>
          <w:szCs w:val="28"/>
        </w:rPr>
      </w:pPr>
      <w:r>
        <w:rPr>
          <w:rFonts w:hint="eastAsia" w:ascii="仿宋" w:hAnsi="仿宋" w:eastAsia="仿宋" w:cs="仿宋"/>
          <w:b/>
          <w:bCs/>
          <w:color w:val="000000"/>
          <w:sz w:val="28"/>
          <w:szCs w:val="28"/>
        </w:rPr>
        <w:t>3.三级联动齐抓共管，教学监督有成效。</w:t>
      </w:r>
      <w:r>
        <w:rPr>
          <w:rFonts w:hint="eastAsia" w:ascii="仿宋" w:hAnsi="仿宋" w:eastAsia="仿宋" w:cs="仿宋"/>
          <w:sz w:val="28"/>
          <w:szCs w:val="28"/>
        </w:rPr>
        <w:t>为了进一步提升了教学工作的针对性和实效性，一方面，昆山教育局本学期对我校学测多个科目、年级进行了调研；另一方面教管处也加强了对日常教学的教学督导。制定了系部-教管处-督导处三级的巡查管理措施，并对巡查情况做好相关记录，联系系部进行落实整改。</w:t>
      </w:r>
    </w:p>
    <w:p>
      <w:pPr>
        <w:spacing w:line="480" w:lineRule="exact"/>
        <w:ind w:firstLine="141" w:firstLineChars="50"/>
        <w:rPr>
          <w:rFonts w:hint="eastAsia" w:ascii="仿宋" w:hAnsi="仿宋" w:eastAsia="仿宋" w:cs="仿宋"/>
          <w:b/>
          <w:sz w:val="28"/>
          <w:szCs w:val="28"/>
        </w:rPr>
      </w:pPr>
      <w:r>
        <w:rPr>
          <w:rFonts w:hint="eastAsia" w:ascii="仿宋" w:hAnsi="仿宋" w:eastAsia="仿宋" w:cs="仿宋"/>
          <w:b/>
          <w:sz w:val="28"/>
          <w:szCs w:val="28"/>
        </w:rPr>
        <w:t>（五）加强校本培训，课题研究取得进展。</w:t>
      </w:r>
    </w:p>
    <w:p>
      <w:pPr>
        <w:spacing w:line="48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一是课题研究稳步推进。</w:t>
      </w:r>
      <w:r>
        <w:rPr>
          <w:rFonts w:hint="eastAsia" w:ascii="仿宋" w:hAnsi="仿宋" w:eastAsia="仿宋" w:cs="仿宋"/>
          <w:sz w:val="28"/>
          <w:szCs w:val="28"/>
        </w:rPr>
        <w:t>本年度教师发表论文85篇、获奖论文28篇。组织教师编写的《探航》学刊，荣获昆山市一等奖。孙玉丽老师主编的《对口单招电子技能实训课程》于2017年9月由苏州大学出版社出版，葛张明老师的《ERP沙盘模拟实用教程》于2017年11月由上海交通大学出版社出版。本学期完成了1项江苏省“十三五”规划课题申报工作、2项江苏省“十二五”规划课题中期检查工作、5项校级课题开题工作。目前学校的在研课题共18项，包括省级课题5项、苏州市级课题6项、校级课题7项。其中，黄磊老师的《黄炎培大职教观在中职商务物流实训基地建设中的应用研究》在昆山市职社科应用研究课题评比中，荣获优秀课题奖。</w:t>
      </w:r>
      <w:r>
        <w:rPr>
          <w:rFonts w:hint="eastAsia" w:ascii="仿宋" w:hAnsi="仿宋" w:eastAsia="仿宋" w:cs="仿宋"/>
          <w:b/>
          <w:bCs/>
          <w:sz w:val="28"/>
          <w:szCs w:val="28"/>
        </w:rPr>
        <w:t>二是加强了名师工作室的建设。</w:t>
      </w:r>
      <w:r>
        <w:rPr>
          <w:rFonts w:hint="eastAsia" w:ascii="仿宋" w:hAnsi="仿宋" w:eastAsia="仿宋" w:cs="仿宋"/>
          <w:sz w:val="28"/>
          <w:szCs w:val="28"/>
        </w:rPr>
        <w:t>学校现有6个名师工作室，其中何哲文创新工作室为江苏省名师工作室，王志达美术工作室为苏州市名师工作室，4个工作室为校级工作室。本学期共召开了4次名师工作室建设会，从培养名师、打造团队、培育成果、打造品牌四方面，明确了工作室的目标任务，完成了各工作室的定位、工作室室内设计、宣传布置等工作。</w:t>
      </w:r>
    </w:p>
    <w:p>
      <w:pPr>
        <w:spacing w:line="480" w:lineRule="exact"/>
        <w:ind w:firstLine="281" w:firstLineChars="100"/>
        <w:rPr>
          <w:rFonts w:hint="eastAsia" w:ascii="仿宋" w:hAnsi="仿宋" w:eastAsia="仿宋" w:cs="仿宋"/>
          <w:sz w:val="28"/>
          <w:szCs w:val="28"/>
        </w:rPr>
      </w:pPr>
      <w:r>
        <w:rPr>
          <w:rFonts w:hint="eastAsia" w:ascii="仿宋" w:hAnsi="仿宋" w:eastAsia="仿宋" w:cs="仿宋"/>
          <w:b/>
          <w:sz w:val="28"/>
          <w:szCs w:val="28"/>
        </w:rPr>
        <w:t>（六）致力大赛培训，各项赛事成绩喜人。</w:t>
      </w:r>
      <w:r>
        <w:rPr>
          <w:rFonts w:hint="eastAsia" w:ascii="仿宋" w:hAnsi="仿宋" w:eastAsia="仿宋" w:cs="仿宋"/>
          <w:sz w:val="28"/>
          <w:szCs w:val="28"/>
        </w:rPr>
        <w:t>2018年技能大赛与往年相比，总参赛项目因部分项目合并后减少，但我校师生仍然能够发扬不怕苦的精神，通过激烈角逐，在苏州市、省赛的数量上及质量上有大幅度提升，合计总分73分。在2018年苏州市获奖合计41个，其中32名学生参加13项目，获一等奖1个，二等奖11个，三等奖12个；21名教师参加11项目，获一等奖3个，二等奖9个，三等奖5个。共有9个项目，6名学生、9名老师参加了江苏省省赛。在2018年江苏省省赛中，6名学生参加3项目，获三等奖3个（器乐项目朱婉怡同学、现代物流综合作业学生团队参加国赛集训）；9名教师参加6项目，获一等奖1个，二等奖4个，三等奖1个。</w:t>
      </w:r>
    </w:p>
    <w:p>
      <w:pPr>
        <w:spacing w:line="48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创新大赛作品数量及质量进一步提升，2017年苏州市职业学校创新大赛中，我校创新大赛作品获一等奖2个（入围省赛），二等奖1个，三等奖1个，创新大赛论文获二等奖1个（入围省赛），三等奖2个。曹诗静老师获创业能力大赛（创业教育教学能力）三等奖。孙良、叶周在第28届江苏省青少年科技创新大赛中学组获二等奖。</w:t>
      </w:r>
    </w:p>
    <w:p>
      <w:pPr>
        <w:spacing w:line="480" w:lineRule="exact"/>
        <w:ind w:firstLine="422" w:firstLineChars="150"/>
        <w:jc w:val="left"/>
        <w:rPr>
          <w:rFonts w:hint="eastAsia" w:ascii="仿宋" w:hAnsi="仿宋" w:eastAsia="仿宋" w:cs="仿宋"/>
          <w:sz w:val="28"/>
          <w:szCs w:val="28"/>
        </w:rPr>
      </w:pPr>
      <w:r>
        <w:rPr>
          <w:rFonts w:hint="eastAsia" w:ascii="仿宋" w:hAnsi="仿宋" w:eastAsia="仿宋" w:cs="仿宋"/>
          <w:b/>
          <w:sz w:val="28"/>
          <w:szCs w:val="28"/>
        </w:rPr>
        <w:t>（七）深化校企合作，教师下企业常态化。</w:t>
      </w:r>
      <w:r>
        <w:rPr>
          <w:rFonts w:hint="eastAsia" w:ascii="仿宋" w:hAnsi="仿宋" w:eastAsia="仿宋" w:cs="仿宋"/>
          <w:sz w:val="28"/>
          <w:szCs w:val="28"/>
        </w:rPr>
        <w:t>在花桥组织人事局的大力支持下，组织安排了我校61名专业教师到皇冠假日酒店、昆山光生赤木铝业公司、昆山和椿自动化科技有限公司、镁铝企业、昆山大鑫华激光科技有限公司实践等企业顶岗实习，效果优秀，受到了企业一致好评，并与10家企业达成校企合作共建实习实训基地协议。组织举办了企业进校园宣讲活动，共计有7家与学校设置专业相对应的企业来校宣讲并招聘，学生积极面试咨询，效果良好。我校省高水平示范性实训基地的建设，投入不断加大，内涵不断加深。</w:t>
      </w:r>
    </w:p>
    <w:p>
      <w:pPr>
        <w:spacing w:line="480" w:lineRule="exact"/>
        <w:ind w:firstLine="422" w:firstLineChars="150"/>
        <w:jc w:val="left"/>
        <w:rPr>
          <w:rFonts w:hint="eastAsia" w:ascii="仿宋" w:hAnsi="仿宋" w:eastAsia="仿宋" w:cs="仿宋"/>
          <w:sz w:val="28"/>
          <w:szCs w:val="28"/>
        </w:rPr>
      </w:pPr>
      <w:r>
        <w:rPr>
          <w:rFonts w:hint="eastAsia" w:ascii="仿宋" w:hAnsi="仿宋" w:eastAsia="仿宋" w:cs="仿宋"/>
          <w:b/>
          <w:sz w:val="28"/>
          <w:szCs w:val="28"/>
        </w:rPr>
        <w:t>（八）开展</w:t>
      </w:r>
      <w:r>
        <w:rPr>
          <w:rFonts w:hint="eastAsia" w:ascii="仿宋" w:hAnsi="仿宋" w:eastAsia="仿宋" w:cs="仿宋"/>
          <w:b/>
          <w:color w:val="333333"/>
          <w:sz w:val="28"/>
          <w:szCs w:val="28"/>
        </w:rPr>
        <w:t>社会培训，</w:t>
      </w:r>
      <w:r>
        <w:rPr>
          <w:rFonts w:hint="eastAsia" w:ascii="仿宋" w:hAnsi="仿宋" w:eastAsia="仿宋" w:cs="仿宋"/>
          <w:b/>
          <w:sz w:val="28"/>
          <w:szCs w:val="28"/>
        </w:rPr>
        <w:t>考级考证有序开展。</w:t>
      </w:r>
      <w:r>
        <w:rPr>
          <w:rFonts w:hint="eastAsia" w:ascii="仿宋" w:hAnsi="仿宋" w:eastAsia="仿宋" w:cs="仿宋"/>
          <w:sz w:val="28"/>
          <w:szCs w:val="28"/>
        </w:rPr>
        <w:t>根据各专业特点，认真研究听取各专业老师意见，积极安排了本学年的各项考证考试工作，实现专业教师负责制，采用定时跟踪考证辅导进度的方式，保证各专业的考证考级通过率，效果优秀，成绩喜人。2017年12月，组织了17新生共计684名学生参加了由昆山市教师进修学校组织的普通话定级考试，通过率达98%以上。2018年1月，组织了15级共计109名学生参加了人社局的高新计算机中级的考试。</w:t>
      </w:r>
      <w:r>
        <w:rPr>
          <w:rFonts w:hint="eastAsia" w:ascii="仿宋" w:hAnsi="仿宋" w:eastAsia="仿宋" w:cs="仿宋"/>
          <w:color w:val="333333"/>
          <w:sz w:val="28"/>
          <w:szCs w:val="28"/>
        </w:rPr>
        <w:t>我校在2017年度相继开展了PPT、创业、烹饪师、卫生、英语口语、3D打印</w:t>
      </w:r>
      <w:r>
        <w:rPr>
          <w:rFonts w:hint="eastAsia" w:ascii="仿宋" w:hAnsi="仿宋" w:eastAsia="仿宋" w:cs="仿宋"/>
          <w:sz w:val="28"/>
          <w:szCs w:val="28"/>
        </w:rPr>
        <w:t>等20个培训项目，共涉及来自花桥社区、企业的877人。通过此类培训，提升了企业员工的个人相关</w:t>
      </w:r>
      <w:r>
        <w:rPr>
          <w:rFonts w:hint="eastAsia" w:ascii="仿宋" w:hAnsi="仿宋" w:eastAsia="仿宋" w:cs="仿宋"/>
          <w:color w:val="333333"/>
          <w:sz w:val="28"/>
          <w:szCs w:val="28"/>
        </w:rPr>
        <w:t>技能，同时我们为企业员工提供了定制化培训，使学员能够学有所用、学能即用。</w:t>
      </w:r>
    </w:p>
    <w:p>
      <w:pPr>
        <w:pStyle w:val="3"/>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四、完善内涵建设机制，强化依法治校意识</w:t>
      </w:r>
    </w:p>
    <w:p>
      <w:pPr>
        <w:pStyle w:val="8"/>
        <w:shd w:val="clear" w:color="auto" w:fill="FFFFFF"/>
        <w:spacing w:before="0" w:beforeAutospacing="0" w:after="0" w:afterAutospacing="0" w:line="480" w:lineRule="exact"/>
        <w:ind w:firstLine="562" w:firstLineChars="200"/>
        <w:rPr>
          <w:rFonts w:hint="eastAsia" w:ascii="仿宋" w:hAnsi="仿宋" w:eastAsia="仿宋" w:cs="仿宋"/>
          <w:color w:val="000000"/>
          <w:sz w:val="28"/>
          <w:szCs w:val="28"/>
          <w:highlight w:val="green"/>
        </w:rPr>
      </w:pPr>
      <w:r>
        <w:rPr>
          <w:rFonts w:hint="eastAsia" w:ascii="仿宋" w:hAnsi="仿宋" w:eastAsia="仿宋" w:cs="仿宋"/>
          <w:b/>
          <w:bCs/>
          <w:sz w:val="28"/>
          <w:szCs w:val="28"/>
        </w:rPr>
        <w:t>1.进一步完善制度，逐步规范化。</w:t>
      </w:r>
      <w:r>
        <w:rPr>
          <w:rFonts w:hint="eastAsia" w:ascii="仿宋" w:hAnsi="仿宋" w:eastAsia="仿宋" w:cs="仿宋"/>
          <w:sz w:val="28"/>
          <w:szCs w:val="28"/>
        </w:rPr>
        <w:t>本学期，我们通过教代会，广泛收集有关学校各项制度的意见，通过多次支委会和行政会议，对教师们提出的建议进行认真的梳理、分析、研究，并召开了教代会会议，会议通过了《教职工考勤制度》、《教职工办公、学习、会议制度》等。进一步规范了制度管理，促进我校教育教学健康和谐发展。本学期，学校党支委确定并公布了党小组名单，制定了《党员积分考核条例》，“三会一课”制度建设得到加强，基层党组建设得到显著提升，党员示范作用得到进一步提高。</w:t>
      </w:r>
    </w:p>
    <w:p>
      <w:pPr>
        <w:pStyle w:val="8"/>
        <w:shd w:val="clear" w:color="auto" w:fill="FFFFFF"/>
        <w:spacing w:before="0" w:beforeAutospacing="0" w:after="0" w:afterAutospacing="0" w:line="4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2.抓好日常管理制度的落实。</w:t>
      </w:r>
      <w:r>
        <w:rPr>
          <w:rFonts w:hint="eastAsia" w:ascii="仿宋" w:hAnsi="仿宋" w:eastAsia="仿宋" w:cs="仿宋"/>
          <w:sz w:val="28"/>
          <w:szCs w:val="28"/>
        </w:rPr>
        <w:t>制度的生命力在于落实，制度的约束力在于落实，制度的持久力也还在于落实。制度建设的再全面，再科学，再规范，没人去抓，等于一纸空文；抓而不紧，必将流于形式。为此，学校在落实制度上运用“公开”和“监督”两种有效形式。通过行政当班、指纹考勤等形式，加强了学校的管理，并做好记录，及时通报。通过各项检查，来严格落实各项制度，促进学校事业健康有序发展。</w:t>
      </w:r>
    </w:p>
    <w:p>
      <w:pPr>
        <w:pStyle w:val="17"/>
        <w:numPr>
          <w:ilvl w:val="0"/>
          <w:numId w:val="1"/>
        </w:numPr>
        <w:spacing w:line="480" w:lineRule="exact"/>
        <w:ind w:firstLineChars="0"/>
        <w:jc w:val="left"/>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团群工作稳步提升，促进和谐校园建设</w:t>
      </w:r>
    </w:p>
    <w:p>
      <w:pPr>
        <w:spacing w:line="480" w:lineRule="exact"/>
        <w:ind w:firstLine="56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本学期，学校工会开展了形式多样的主题活动， “工会活动周”的创新，又在工作之余让大家交流了彼此之间的情感，增进了相互之间的友谊，增强了全校教职工团队合作的意识。本年度共慰问教职工生育5例、住院6例、吊唁教职工亲属1例；每逢节日和教职工生日，主动为教职工发放慰问品，给教职工送去学校和工会的美好祝福。在我校第二届教代会第十三次会议上，对2017年绩效考核方案进行了修订和完善。妇联对基层工作进行了有益的探索。</w:t>
      </w:r>
    </w:p>
    <w:p>
      <w:pPr>
        <w:spacing w:line="480" w:lineRule="exact"/>
        <w:ind w:firstLine="560"/>
        <w:jc w:val="left"/>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六、支部建设不断强化，积极推进两学一做</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加强制度建设，切实落实党建工作责任制加强思想建设；贯彻落实十九大精神，在“学懂、弄通、做实”上下功夫，促进基层党建工作稳步提升；推进“两学一做”常态化制度化。一是2017年度党建成效显著，我校党支部荣获2017花桥经济开发区先进基层党组织，多位党员同志被花桥经济开发区评为先进党员；二是队伍建设全面加强，我校党支部何哲文工作室被评为江苏省名师工作室，孙良等3位同志被评为昆山市教学能手，唐薇晨等7位同志被评为昆山市教坛新秀；三是重点特色建设稳步推进，教学水平再上新台阶，校单招成绩再次名列江苏省前列，本科录取人数位列昆山市第一；创新大赛、文明风采大赛稳步提升，蒋秀娟等6位党员同志在苏州市技能大赛在获奖。</w:t>
      </w:r>
    </w:p>
    <w:p>
      <w:pPr>
        <w:spacing w:line="440" w:lineRule="exact"/>
        <w:ind w:firstLine="560"/>
        <w:rPr>
          <w:rFonts w:hint="eastAsia" w:ascii="仿宋" w:hAnsi="仿宋" w:eastAsia="仿宋" w:cs="仿宋"/>
          <w:sz w:val="28"/>
          <w:szCs w:val="28"/>
        </w:rPr>
      </w:pPr>
      <w:r>
        <w:rPr>
          <w:rFonts w:hint="eastAsia" w:ascii="仿宋" w:hAnsi="仿宋" w:eastAsia="仿宋" w:cs="仿宋"/>
          <w:kern w:val="2"/>
          <w:sz w:val="28"/>
          <w:szCs w:val="28"/>
        </w:rPr>
        <w:t>回顾一学期的工作，我们取得了可喜的成绩，但依然存在一些问题：一是机构改革内涵有待进一步深入，条块职能有待进一步细化；二是专业课程建设内涵有待进一步提升，校企合作深度有待进一步推进。总之，在新的一年里，</w:t>
      </w:r>
      <w:r>
        <w:rPr>
          <w:rFonts w:hint="eastAsia" w:ascii="仿宋" w:hAnsi="仿宋" w:eastAsia="仿宋" w:cs="仿宋"/>
          <w:sz w:val="28"/>
          <w:szCs w:val="28"/>
        </w:rPr>
        <w:t>我校将细化教育局布置的各项工作任务，进一步落实主体责任，强措施、抓重点、补短板，积极打造有质感而又有温度的商务城中专，面对新一轮的机遇和挑战，我校将蓄势待发，乘势而上，努力创造省级职业教育特色品牌！</w:t>
      </w:r>
    </w:p>
    <w:p>
      <w:pPr>
        <w:spacing w:line="480" w:lineRule="exact"/>
        <w:jc w:val="center"/>
        <w:rPr>
          <w:rFonts w:hint="eastAsia" w:ascii="仿宋" w:hAnsi="仿宋" w:eastAsia="仿宋" w:cs="仿宋"/>
          <w:sz w:val="28"/>
          <w:szCs w:val="28"/>
        </w:rPr>
      </w:pPr>
    </w:p>
    <w:p>
      <w:pPr>
        <w:spacing w:line="480" w:lineRule="exact"/>
        <w:jc w:val="center"/>
        <w:rPr>
          <w:rFonts w:hint="eastAsia" w:ascii="仿宋" w:hAnsi="仿宋" w:eastAsia="仿宋" w:cs="仿宋"/>
          <w:sz w:val="28"/>
          <w:szCs w:val="28"/>
        </w:rPr>
      </w:pPr>
      <w:bookmarkStart w:id="0" w:name="_GoBack"/>
      <w:bookmarkEnd w:id="0"/>
    </w:p>
    <w:p>
      <w:pPr>
        <w:spacing w:line="480" w:lineRule="exact"/>
        <w:jc w:val="center"/>
        <w:rPr>
          <w:rFonts w:hint="eastAsia" w:ascii="仿宋" w:hAnsi="仿宋" w:eastAsia="仿宋" w:cs="仿宋"/>
          <w:sz w:val="28"/>
          <w:szCs w:val="28"/>
        </w:rPr>
      </w:pPr>
    </w:p>
    <w:p>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昆山花桥国际商务城中等专业学校</w:t>
      </w:r>
    </w:p>
    <w:p>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2018年2月3日</w:t>
      </w:r>
    </w:p>
    <w:p>
      <w:pPr>
        <w:spacing w:line="440" w:lineRule="exact"/>
        <w:ind w:firstLine="560"/>
        <w:rPr>
          <w:rFonts w:hint="eastAsia" w:ascii="仿宋" w:hAnsi="仿宋" w:eastAsia="仿宋" w:cs="仿宋"/>
          <w:sz w:val="28"/>
          <w:szCs w:val="28"/>
        </w:rPr>
      </w:pPr>
    </w:p>
    <w:sectPr>
      <w:footerReference r:id="rId3" w:type="default"/>
      <w:pgSz w:w="11906" w:h="16838"/>
      <w:pgMar w:top="1417" w:right="141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6008"/>
    </w:sdtPr>
    <w:sdtContent>
      <w:p>
        <w:pPr>
          <w:pStyle w:val="6"/>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61C7B"/>
    <w:multiLevelType w:val="multilevel"/>
    <w:tmpl w:val="5D861C7B"/>
    <w:lvl w:ilvl="0" w:tentative="0">
      <w:start w:val="5"/>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623B"/>
    <w:rsid w:val="00035A02"/>
    <w:rsid w:val="000B0D7C"/>
    <w:rsid w:val="000B4970"/>
    <w:rsid w:val="000E1A87"/>
    <w:rsid w:val="00117BBB"/>
    <w:rsid w:val="00143E5A"/>
    <w:rsid w:val="00151795"/>
    <w:rsid w:val="00183059"/>
    <w:rsid w:val="00186F22"/>
    <w:rsid w:val="001C6E47"/>
    <w:rsid w:val="001D5B28"/>
    <w:rsid w:val="00212A4A"/>
    <w:rsid w:val="00215F12"/>
    <w:rsid w:val="00221C8E"/>
    <w:rsid w:val="0023226E"/>
    <w:rsid w:val="00263990"/>
    <w:rsid w:val="002E4949"/>
    <w:rsid w:val="002F3481"/>
    <w:rsid w:val="00361EC5"/>
    <w:rsid w:val="0038323A"/>
    <w:rsid w:val="003D4334"/>
    <w:rsid w:val="003F18AF"/>
    <w:rsid w:val="00460EEE"/>
    <w:rsid w:val="004D16D7"/>
    <w:rsid w:val="004D1D7B"/>
    <w:rsid w:val="004D797D"/>
    <w:rsid w:val="00501F52"/>
    <w:rsid w:val="005814CC"/>
    <w:rsid w:val="005A27D8"/>
    <w:rsid w:val="005E1409"/>
    <w:rsid w:val="00603D43"/>
    <w:rsid w:val="00606DB5"/>
    <w:rsid w:val="00623040"/>
    <w:rsid w:val="00634DAA"/>
    <w:rsid w:val="006C3062"/>
    <w:rsid w:val="006D623B"/>
    <w:rsid w:val="006F0137"/>
    <w:rsid w:val="0071259E"/>
    <w:rsid w:val="0076328C"/>
    <w:rsid w:val="007A39A0"/>
    <w:rsid w:val="007B2E51"/>
    <w:rsid w:val="007B790F"/>
    <w:rsid w:val="008D3198"/>
    <w:rsid w:val="00990867"/>
    <w:rsid w:val="009D5B61"/>
    <w:rsid w:val="00A07A9E"/>
    <w:rsid w:val="00A625CB"/>
    <w:rsid w:val="00AC0996"/>
    <w:rsid w:val="00AD3922"/>
    <w:rsid w:val="00AF6D13"/>
    <w:rsid w:val="00B17D08"/>
    <w:rsid w:val="00B52FDD"/>
    <w:rsid w:val="00B618E6"/>
    <w:rsid w:val="00B653B5"/>
    <w:rsid w:val="00B66FE0"/>
    <w:rsid w:val="00BE442E"/>
    <w:rsid w:val="00C00A14"/>
    <w:rsid w:val="00C46605"/>
    <w:rsid w:val="00CA4FE3"/>
    <w:rsid w:val="00D02B6A"/>
    <w:rsid w:val="00D41BCB"/>
    <w:rsid w:val="00D77D66"/>
    <w:rsid w:val="00D810EF"/>
    <w:rsid w:val="00DA3510"/>
    <w:rsid w:val="00DA5788"/>
    <w:rsid w:val="00DC68B4"/>
    <w:rsid w:val="00DD4DCD"/>
    <w:rsid w:val="00DF729C"/>
    <w:rsid w:val="00E2327D"/>
    <w:rsid w:val="00E4759E"/>
    <w:rsid w:val="00E700B6"/>
    <w:rsid w:val="00EA42A5"/>
    <w:rsid w:val="00EF1FE3"/>
    <w:rsid w:val="00F06C0E"/>
    <w:rsid w:val="00F12D29"/>
    <w:rsid w:val="00F3176C"/>
    <w:rsid w:val="00F718A9"/>
    <w:rsid w:val="00F86AC1"/>
    <w:rsid w:val="00FB2B12"/>
    <w:rsid w:val="017F287F"/>
    <w:rsid w:val="034A78CC"/>
    <w:rsid w:val="04FF2181"/>
    <w:rsid w:val="07EB132F"/>
    <w:rsid w:val="089401C2"/>
    <w:rsid w:val="0B024414"/>
    <w:rsid w:val="0BC1447F"/>
    <w:rsid w:val="0BDA12F1"/>
    <w:rsid w:val="0E744B61"/>
    <w:rsid w:val="0FF30A77"/>
    <w:rsid w:val="10057400"/>
    <w:rsid w:val="12BE6144"/>
    <w:rsid w:val="13A74824"/>
    <w:rsid w:val="162D22F0"/>
    <w:rsid w:val="178452D9"/>
    <w:rsid w:val="17A94BC7"/>
    <w:rsid w:val="18394035"/>
    <w:rsid w:val="188D7B17"/>
    <w:rsid w:val="18E02565"/>
    <w:rsid w:val="19FC2E05"/>
    <w:rsid w:val="1B3E3B2F"/>
    <w:rsid w:val="1B67031A"/>
    <w:rsid w:val="1BAF1067"/>
    <w:rsid w:val="1CA705E4"/>
    <w:rsid w:val="1F904211"/>
    <w:rsid w:val="227F7C17"/>
    <w:rsid w:val="250414B8"/>
    <w:rsid w:val="25FD5035"/>
    <w:rsid w:val="2BCE7788"/>
    <w:rsid w:val="2F2A6BA1"/>
    <w:rsid w:val="2FCF6855"/>
    <w:rsid w:val="30B70DC1"/>
    <w:rsid w:val="34477FA8"/>
    <w:rsid w:val="365A39E3"/>
    <w:rsid w:val="36BF03AC"/>
    <w:rsid w:val="37607B01"/>
    <w:rsid w:val="38F52354"/>
    <w:rsid w:val="3A077799"/>
    <w:rsid w:val="3A1F1DA6"/>
    <w:rsid w:val="3A64156D"/>
    <w:rsid w:val="3C301868"/>
    <w:rsid w:val="3EF816DF"/>
    <w:rsid w:val="3F0D73C0"/>
    <w:rsid w:val="3F340597"/>
    <w:rsid w:val="44F7699C"/>
    <w:rsid w:val="474B1C8E"/>
    <w:rsid w:val="499546EF"/>
    <w:rsid w:val="4AC71A7F"/>
    <w:rsid w:val="4D220123"/>
    <w:rsid w:val="4D774D09"/>
    <w:rsid w:val="4E006856"/>
    <w:rsid w:val="4EB12E6C"/>
    <w:rsid w:val="4FB11C48"/>
    <w:rsid w:val="51467D53"/>
    <w:rsid w:val="51A828B8"/>
    <w:rsid w:val="568F1EBA"/>
    <w:rsid w:val="56AD0571"/>
    <w:rsid w:val="5AC4618D"/>
    <w:rsid w:val="5B59134F"/>
    <w:rsid w:val="5C9D625F"/>
    <w:rsid w:val="5DB83C19"/>
    <w:rsid w:val="5E561A1B"/>
    <w:rsid w:val="5F965C3F"/>
    <w:rsid w:val="5F9F4245"/>
    <w:rsid w:val="60F55113"/>
    <w:rsid w:val="61372C37"/>
    <w:rsid w:val="61AD040C"/>
    <w:rsid w:val="66792D97"/>
    <w:rsid w:val="66A6161A"/>
    <w:rsid w:val="67F87A73"/>
    <w:rsid w:val="68845FC6"/>
    <w:rsid w:val="691D6D31"/>
    <w:rsid w:val="6D5F35CA"/>
    <w:rsid w:val="6DE7643F"/>
    <w:rsid w:val="6E8C54B0"/>
    <w:rsid w:val="6EFC6E1B"/>
    <w:rsid w:val="70A16778"/>
    <w:rsid w:val="712444BB"/>
    <w:rsid w:val="734E2397"/>
    <w:rsid w:val="74426083"/>
    <w:rsid w:val="74D46359"/>
    <w:rsid w:val="75CA4D7C"/>
    <w:rsid w:val="775E256B"/>
    <w:rsid w:val="79C87BB3"/>
    <w:rsid w:val="7B4A4484"/>
    <w:rsid w:val="7D441A83"/>
    <w:rsid w:val="7DA371F0"/>
    <w:rsid w:val="7F00728C"/>
    <w:rsid w:val="7F2C3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18"/>
    <w:qFormat/>
    <w:uiPriority w:val="0"/>
    <w:pPr>
      <w:keepNext/>
      <w:keepLines/>
      <w:spacing w:line="576" w:lineRule="auto"/>
      <w:outlineLvl w:val="0"/>
    </w:pPr>
    <w:rPr>
      <w:rFonts w:asciiTheme="minorHAnsi" w:hAnsiTheme="minorHAnsi" w:eastAsiaTheme="minorEastAsia" w:cstheme="minorBidi"/>
      <w:b/>
      <w:kern w:val="44"/>
      <w:sz w:val="44"/>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2"/>
    <w:unhideWhenUsed/>
    <w:qFormat/>
    <w:uiPriority w:val="99"/>
    <w:pPr>
      <w:jc w:val="left"/>
    </w:pPr>
    <w:rPr>
      <w:rFonts w:asciiTheme="minorHAnsi" w:hAnsiTheme="minorHAnsi" w:eastAsiaTheme="minorEastAsia" w:cstheme="minorBidi"/>
      <w:kern w:val="2"/>
      <w:szCs w:val="22"/>
    </w:rPr>
  </w:style>
  <w:style w:type="paragraph" w:styleId="4">
    <w:name w:val="Date"/>
    <w:basedOn w:val="1"/>
    <w:next w:val="1"/>
    <w:link w:val="16"/>
    <w:semiHidden/>
    <w:unhideWhenUsed/>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rFonts w:ascii="Calibri" w:hAnsi="Calibri"/>
      <w:kern w:val="2"/>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kern w:val="2"/>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sz w:val="24"/>
    </w:rPr>
  </w:style>
  <w:style w:type="character" w:styleId="10">
    <w:name w:val="Hyperlink"/>
    <w:basedOn w:val="9"/>
    <w:unhideWhenUsed/>
    <w:qFormat/>
    <w:uiPriority w:val="99"/>
    <w:rPr>
      <w:color w:val="0000FF"/>
      <w:u w:val="single"/>
    </w:rPr>
  </w:style>
  <w:style w:type="character" w:customStyle="1" w:styleId="12">
    <w:name w:val="批注文字 Char"/>
    <w:basedOn w:val="9"/>
    <w:link w:val="3"/>
    <w:qFormat/>
    <w:uiPriority w:val="99"/>
  </w:style>
  <w:style w:type="character" w:customStyle="1" w:styleId="13">
    <w:name w:val="页脚 Char"/>
    <w:basedOn w:val="9"/>
    <w:link w:val="6"/>
    <w:qFormat/>
    <w:uiPriority w:val="99"/>
    <w:rPr>
      <w:rFonts w:ascii="Calibri" w:hAnsi="Calibri" w:eastAsia="宋体" w:cs="Times New Roman"/>
      <w:sz w:val="18"/>
      <w:szCs w:val="18"/>
    </w:rPr>
  </w:style>
  <w:style w:type="character" w:customStyle="1" w:styleId="14">
    <w:name w:val="页眉 Char"/>
    <w:basedOn w:val="9"/>
    <w:link w:val="7"/>
    <w:qFormat/>
    <w:uiPriority w:val="0"/>
    <w:rPr>
      <w:rFonts w:ascii="Times New Roman" w:hAnsi="Times New Roman" w:eastAsia="宋体" w:cs="Times New Roman"/>
      <w:sz w:val="18"/>
      <w:szCs w:val="18"/>
    </w:rPr>
  </w:style>
  <w:style w:type="character" w:customStyle="1" w:styleId="15">
    <w:name w:val="批注框文本 Char"/>
    <w:basedOn w:val="9"/>
    <w:link w:val="5"/>
    <w:semiHidden/>
    <w:qFormat/>
    <w:uiPriority w:val="99"/>
    <w:rPr>
      <w:rFonts w:ascii="Times New Roman" w:hAnsi="Times New Roman" w:eastAsia="宋体" w:cs="Times New Roman"/>
      <w:sz w:val="18"/>
      <w:szCs w:val="18"/>
    </w:rPr>
  </w:style>
  <w:style w:type="character" w:customStyle="1" w:styleId="16">
    <w:name w:val="日期 Char"/>
    <w:basedOn w:val="9"/>
    <w:link w:val="4"/>
    <w:semiHidden/>
    <w:uiPriority w:val="99"/>
    <w:rPr>
      <w:rFonts w:ascii="Times New Roman" w:hAnsi="Times New Roman" w:eastAsia="宋体" w:cs="Times New Roman"/>
      <w:sz w:val="21"/>
      <w:szCs w:val="24"/>
    </w:rPr>
  </w:style>
  <w:style w:type="paragraph" w:styleId="17">
    <w:name w:val="List Paragraph"/>
    <w:basedOn w:val="1"/>
    <w:unhideWhenUsed/>
    <w:qFormat/>
    <w:uiPriority w:val="99"/>
    <w:pPr>
      <w:ind w:firstLine="420" w:firstLineChars="200"/>
    </w:pPr>
  </w:style>
  <w:style w:type="character" w:customStyle="1" w:styleId="18">
    <w:name w:val="标题 1 Char"/>
    <w:basedOn w:val="9"/>
    <w:link w:val="2"/>
    <w:uiPriority w:val="0"/>
    <w:rPr>
      <w:b/>
      <w:kern w:val="44"/>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10</Pages>
  <Words>1377</Words>
  <Characters>7851</Characters>
  <Lines>65</Lines>
  <Paragraphs>18</Paragraphs>
  <TotalTime>0</TotalTime>
  <ScaleCrop>false</ScaleCrop>
  <LinksUpToDate>false</LinksUpToDate>
  <CharactersWithSpaces>9210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2017-06-30T04:31:00Z</dcterms:created>
  <dc:creator>China</dc:creator>
  <cp:lastModifiedBy>Administrator</cp:lastModifiedBy>
  <cp:lastPrinted>2017-06-29T08:21:00Z</cp:lastPrinted>
  <dcterms:modified xsi:type="dcterms:W3CDTF">2018-03-29T02:07:56Z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